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BodyText"/>
        <w:spacing w:before="11"/>
        <w:ind w:left="0"/>
        <w:rPr>
          <w:rFonts w:ascii="微软雅黑"/>
          <w:sz w:val="25"/>
        </w:rPr>
      </w:pPr>
      <w:r>
        <w:rPr>
          <w:rFonts w:ascii="微软雅黑"/>
          <w:sz w:val="25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6pt;height:24pt;margin-top:849pt;margin-left:964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</w:p>
    <w:p>
      <w:pPr>
        <w:tabs>
          <w:tab w:val="left" w:pos="1421"/>
        </w:tabs>
        <w:spacing w:before="0" w:line="647" w:lineRule="exact"/>
        <w:ind w:left="0" w:right="199" w:firstLine="0"/>
        <w:jc w:val="center"/>
        <w:rPr>
          <w:rFonts w:ascii="微软雅黑" w:eastAsia="微软雅黑" w:hint="eastAsia"/>
          <w:sz w:val="36"/>
        </w:rPr>
      </w:pPr>
      <w:r>
        <w:rPr>
          <w:rFonts w:ascii="微软雅黑" w:eastAsia="微软雅黑" w:hint="eastAsia"/>
          <w:sz w:val="36"/>
        </w:rPr>
        <w:t>第</w:t>
      </w:r>
      <w:r>
        <w:rPr>
          <w:rFonts w:ascii="微软雅黑" w:eastAsia="微软雅黑" w:hint="eastAsia"/>
          <w:spacing w:val="-17"/>
          <w:sz w:val="36"/>
        </w:rPr>
        <w:t xml:space="preserve"> </w:t>
      </w:r>
      <w:r>
        <w:rPr>
          <w:rFonts w:ascii="Times New Roman" w:eastAsia="Times New Roman"/>
          <w:sz w:val="36"/>
        </w:rPr>
        <w:t>3</w:t>
      </w:r>
      <w:r>
        <w:rPr>
          <w:rFonts w:ascii="Times New Roman" w:eastAsia="Times New Roman"/>
          <w:spacing w:val="-18"/>
          <w:sz w:val="36"/>
        </w:rPr>
        <w:t xml:space="preserve"> </w:t>
      </w:r>
      <w:r>
        <w:rPr>
          <w:rFonts w:ascii="微软雅黑" w:eastAsia="微软雅黑" w:hint="eastAsia"/>
          <w:sz w:val="36"/>
        </w:rPr>
        <w:t>节</w:t>
      </w:r>
      <w:r>
        <w:rPr>
          <w:rFonts w:ascii="微软雅黑" w:eastAsia="微软雅黑" w:hint="eastAsia"/>
          <w:sz w:val="36"/>
        </w:rPr>
        <w:tab/>
      </w:r>
      <w:r>
        <w:rPr>
          <w:rFonts w:ascii="微软雅黑" w:eastAsia="微软雅黑" w:hint="eastAsia"/>
          <w:sz w:val="36"/>
        </w:rPr>
        <w:t>重力</w:t>
      </w:r>
    </w:p>
    <w:p>
      <w:pPr>
        <w:pStyle w:val="Heading1"/>
        <w:spacing w:line="291" w:lineRule="exact"/>
        <w:ind w:right="199"/>
        <w:jc w:val="center"/>
        <w:rPr>
          <w:rFonts w:ascii="黑体" w:eastAsia="黑体" w:hint="eastAsia"/>
        </w:rPr>
      </w:pPr>
      <w:r>
        <w:rPr>
          <w:rFonts w:ascii="黑体" w:eastAsia="黑体" w:hint="eastAsia"/>
        </w:rPr>
        <w:t xml:space="preserve">第 </w:t>
      </w:r>
      <w:r>
        <w:t xml:space="preserve">1 </w:t>
      </w:r>
      <w:r>
        <w:rPr>
          <w:rFonts w:ascii="黑体" w:eastAsia="黑体" w:hint="eastAsia"/>
        </w:rPr>
        <w:t>课时</w:t>
      </w:r>
    </w:p>
    <w:p>
      <w:pPr>
        <w:pStyle w:val="BodyText"/>
        <w:spacing w:before="6"/>
        <w:ind w:left="0"/>
        <w:rPr>
          <w:rFonts w:ascii="黑体"/>
          <w:sz w:val="17"/>
        </w:rPr>
      </w:pPr>
    </w:p>
    <w:p>
      <w:pPr>
        <w:spacing w:after="0"/>
        <w:rPr>
          <w:rFonts w:ascii="黑体"/>
          <w:sz w:val="17"/>
        </w:rPr>
        <w:sectPr>
          <w:type w:val="continuous"/>
          <w:pgSz w:w="13530" w:h="17450"/>
          <w:pgMar w:top="1380" w:right="1500" w:bottom="280" w:left="1700" w:header="720" w:footer="720" w:gutter="0"/>
          <w:cols w:space="708"/>
        </w:sectPr>
      </w:pPr>
    </w:p>
    <w:p>
      <w:pPr>
        <w:pStyle w:val="BodyText"/>
        <w:ind w:left="0"/>
        <w:rPr>
          <w:rFonts w:ascii="黑体"/>
          <w:sz w:val="20"/>
        </w:rPr>
      </w:pPr>
    </w:p>
    <w:p>
      <w:pPr>
        <w:pStyle w:val="BodyText"/>
        <w:spacing w:before="4"/>
        <w:ind w:left="0"/>
        <w:rPr>
          <w:rFonts w:ascii="黑体"/>
          <w:sz w:val="16"/>
        </w:rPr>
      </w:pPr>
    </w:p>
    <w:p>
      <w:pPr>
        <w:pStyle w:val="Heading2"/>
      </w:pPr>
      <w:r>
        <w:t>一、选择题</w:t>
      </w:r>
    </w:p>
    <w:p>
      <w:pPr>
        <w:spacing w:before="37"/>
        <w:ind w:left="100" w:right="0" w:firstLine="0"/>
        <w:jc w:val="left"/>
        <w:rPr>
          <w:rFonts w:ascii="微软雅黑" w:eastAsia="微软雅黑" w:hint="eastAsia"/>
          <w:sz w:val="24"/>
        </w:rPr>
      </w:pPr>
      <w:r>
        <w:br w:type="column"/>
      </w:r>
      <w:r>
        <w:rPr>
          <w:rFonts w:ascii="微软雅黑" w:eastAsia="微软雅黑" w:hint="eastAsia"/>
          <w:sz w:val="24"/>
        </w:rPr>
        <w:t>测试时间</w:t>
      </w:r>
      <w:r>
        <w:rPr>
          <w:rFonts w:ascii="Times New Roman" w:eastAsia="Times New Roman"/>
          <w:sz w:val="24"/>
        </w:rPr>
        <w:t xml:space="preserve">:15 </w:t>
      </w:r>
      <w:r>
        <w:rPr>
          <w:rFonts w:ascii="微软雅黑" w:eastAsia="微软雅黑" w:hint="eastAsia"/>
          <w:sz w:val="24"/>
        </w:rPr>
        <w:t>分钟</w:t>
      </w:r>
    </w:p>
    <w:p>
      <w:pPr>
        <w:spacing w:after="0"/>
        <w:jc w:val="left"/>
        <w:rPr>
          <w:rFonts w:ascii="微软雅黑" w:eastAsia="微软雅黑" w:hint="eastAsia"/>
          <w:sz w:val="24"/>
        </w:rPr>
        <w:sectPr>
          <w:type w:val="continuous"/>
          <w:pgSz w:w="13530" w:h="17450"/>
          <w:pgMar w:top="1380" w:right="1500" w:bottom="280" w:left="1700" w:header="720" w:footer="720" w:gutter="0"/>
          <w:cols w:num="2" w:space="708" w:equalWidth="0">
            <w:col w:w="1141" w:space="2923"/>
            <w:col w:w="6266"/>
          </w:cols>
        </w:sectPr>
      </w:pPr>
    </w:p>
    <w:p>
      <w:pPr>
        <w:pStyle w:val="BodyText"/>
        <w:spacing w:before="14"/>
        <w:ind w:left="0"/>
        <w:rPr>
          <w:rFonts w:ascii="微软雅黑"/>
          <w:sz w:val="13"/>
        </w:rPr>
      </w:pPr>
    </w:p>
    <w:p>
      <w:pPr>
        <w:pStyle w:val="ListParagraph"/>
        <w:numPr>
          <w:ilvl w:val="0"/>
          <w:numId w:val="1"/>
        </w:numPr>
        <w:tabs>
          <w:tab w:val="left" w:pos="291"/>
          <w:tab w:val="left" w:pos="9314"/>
        </w:tabs>
        <w:spacing w:before="74" w:after="0" w:line="240" w:lineRule="auto"/>
        <w:ind w:left="291" w:right="0" w:hanging="191"/>
        <w:jc w:val="left"/>
        <w:rPr>
          <w:sz w:val="19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3552190</wp:posOffset>
            </wp:positionH>
            <wp:positionV relativeFrom="paragraph">
              <wp:posOffset>255270</wp:posOffset>
            </wp:positionV>
            <wp:extent cx="1480185" cy="108521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771408" name="image1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0483" cy="10850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高空抛物现象被称为“悬在城市上空的痛”。如图所示,高楼上抛出的重物总会落向地面,其原因是重物(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BodyText"/>
        <w:tabs>
          <w:tab w:val="left" w:pos="2259"/>
        </w:tabs>
        <w:spacing w:before="91"/>
      </w:pPr>
      <w:r>
        <w:t>A.受到重力的作用</w:t>
      </w:r>
      <w:r>
        <w:tab/>
      </w:r>
      <w:r>
        <w:t>B.自身落地的属性</w:t>
      </w:r>
    </w:p>
    <w:p>
      <w:pPr>
        <w:pStyle w:val="BodyText"/>
        <w:tabs>
          <w:tab w:val="left" w:pos="2259"/>
        </w:tabs>
        <w:spacing w:before="41"/>
      </w:pPr>
      <w:r>
        <w:t>C.具有较大的密度</w:t>
      </w:r>
      <w:r>
        <w:tab/>
      </w:r>
      <w:r>
        <w:t>D.重物是由物质组成的</w:t>
      </w:r>
    </w:p>
    <w:p>
      <w:pPr>
        <w:pStyle w:val="ListParagraph"/>
        <w:numPr>
          <w:ilvl w:val="0"/>
          <w:numId w:val="2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A 重物会落向地面是由于受到了重力的作用。</w:t>
      </w:r>
    </w:p>
    <w:p>
      <w:pPr>
        <w:pStyle w:val="ListParagraph"/>
        <w:numPr>
          <w:ilvl w:val="0"/>
          <w:numId w:val="2"/>
        </w:numPr>
        <w:tabs>
          <w:tab w:val="left" w:pos="291"/>
          <w:tab w:val="left" w:pos="5324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关于</w:t>
      </w:r>
      <w:r>
        <w:rPr>
          <w:spacing w:val="-48"/>
          <w:sz w:val="19"/>
        </w:rPr>
        <w:t xml:space="preserve"> </w:t>
      </w:r>
      <w:r>
        <w:rPr>
          <w:sz w:val="19"/>
        </w:rPr>
        <w:t>g=9.8</w:t>
      </w:r>
      <w:r>
        <w:rPr>
          <w:spacing w:val="-48"/>
          <w:sz w:val="19"/>
        </w:rPr>
        <w:t xml:space="preserve"> </w:t>
      </w:r>
      <w:r>
        <w:rPr>
          <w:sz w:val="19"/>
        </w:rPr>
        <w:t>牛顿/千克的物理意义,下列说法中正确的是(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ListParagraph"/>
        <w:numPr>
          <w:ilvl w:val="1"/>
          <w:numId w:val="1"/>
        </w:numPr>
        <w:tabs>
          <w:tab w:val="left" w:pos="433"/>
        </w:tabs>
        <w:spacing w:before="41" w:after="0" w:line="240" w:lineRule="auto"/>
        <w:ind w:left="432" w:right="0" w:hanging="333"/>
        <w:jc w:val="left"/>
        <w:rPr>
          <w:sz w:val="19"/>
        </w:rPr>
      </w:pPr>
      <w:r>
        <w:rPr>
          <w:spacing w:val="-10"/>
          <w:sz w:val="19"/>
        </w:rPr>
        <w:t xml:space="preserve">千克等于 </w:t>
      </w:r>
      <w:r>
        <w:rPr>
          <w:sz w:val="19"/>
        </w:rPr>
        <w:t>9.8</w:t>
      </w:r>
      <w:r>
        <w:rPr>
          <w:spacing w:val="-16"/>
          <w:sz w:val="19"/>
        </w:rPr>
        <w:t xml:space="preserve"> 牛顿</w:t>
      </w:r>
    </w:p>
    <w:p>
      <w:pPr>
        <w:pStyle w:val="BodyText"/>
        <w:spacing w:before="42"/>
      </w:pPr>
      <w:r>
        <w:t>B.1 牛顿等于 9.8 千克</w:t>
      </w:r>
    </w:p>
    <w:p>
      <w:pPr>
        <w:pStyle w:val="ListParagraph"/>
        <w:numPr>
          <w:ilvl w:val="0"/>
          <w:numId w:val="3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pacing w:val="-12"/>
          <w:sz w:val="19"/>
        </w:rPr>
        <w:t xml:space="preserve">质量为 </w:t>
      </w:r>
      <w:r>
        <w:rPr>
          <w:sz w:val="19"/>
        </w:rPr>
        <w:t>1</w:t>
      </w:r>
      <w:r>
        <w:rPr>
          <w:spacing w:val="-10"/>
          <w:sz w:val="19"/>
        </w:rPr>
        <w:t xml:space="preserve"> 千克的物体所受到的重力是 </w:t>
      </w:r>
      <w:r>
        <w:rPr>
          <w:sz w:val="19"/>
        </w:rPr>
        <w:t>9.8</w:t>
      </w:r>
      <w:r>
        <w:rPr>
          <w:spacing w:val="-16"/>
          <w:sz w:val="19"/>
        </w:rPr>
        <w:t xml:space="preserve"> 牛顿</w:t>
      </w:r>
    </w:p>
    <w:p>
      <w:pPr>
        <w:pStyle w:val="ListParagraph"/>
        <w:numPr>
          <w:ilvl w:val="0"/>
          <w:numId w:val="3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pacing w:val="-12"/>
          <w:sz w:val="19"/>
        </w:rPr>
        <w:t xml:space="preserve">质量为 </w:t>
      </w:r>
      <w:r>
        <w:rPr>
          <w:sz w:val="19"/>
        </w:rPr>
        <w:t>9.8</w:t>
      </w:r>
      <w:r>
        <w:rPr>
          <w:spacing w:val="-10"/>
          <w:sz w:val="19"/>
        </w:rPr>
        <w:t xml:space="preserve"> 千克的物体所受到的重力是 </w:t>
      </w:r>
      <w:r>
        <w:rPr>
          <w:sz w:val="19"/>
        </w:rPr>
        <w:t>1</w:t>
      </w:r>
      <w:r>
        <w:rPr>
          <w:spacing w:val="-16"/>
          <w:sz w:val="19"/>
        </w:rPr>
        <w:t xml:space="preserve"> 牛顿</w:t>
      </w:r>
    </w:p>
    <w:p>
      <w:pPr>
        <w:pStyle w:val="ListParagraph"/>
        <w:numPr>
          <w:ilvl w:val="0"/>
          <w:numId w:val="4"/>
        </w:numPr>
        <w:tabs>
          <w:tab w:val="left" w:pos="291"/>
        </w:tabs>
        <w:spacing w:before="41" w:after="0" w:line="280" w:lineRule="auto"/>
        <w:ind w:left="100" w:right="435" w:firstLine="0"/>
        <w:jc w:val="left"/>
        <w:rPr>
          <w:sz w:val="19"/>
        </w:rPr>
      </w:pPr>
      <w:r>
        <w:rPr>
          <w:color w:val="FF0000"/>
          <w:spacing w:val="31"/>
          <w:sz w:val="19"/>
        </w:rPr>
        <w:t xml:space="preserve">答案 </w:t>
      </w:r>
      <w:r>
        <w:rPr>
          <w:sz w:val="19"/>
        </w:rPr>
        <w:t>C</w:t>
      </w:r>
      <w:r>
        <w:rPr>
          <w:spacing w:val="-2"/>
          <w:sz w:val="19"/>
        </w:rPr>
        <w:t xml:space="preserve"> 千克是质量单位,牛顿是力的单位,二者不能相等,故 </w:t>
      </w:r>
      <w:r>
        <w:rPr>
          <w:sz w:val="19"/>
        </w:rPr>
        <w:t>A、B</w:t>
      </w:r>
      <w:r>
        <w:rPr>
          <w:spacing w:val="-10"/>
          <w:sz w:val="19"/>
        </w:rPr>
        <w:t xml:space="preserve"> 选项错误</w:t>
      </w:r>
      <w:r>
        <w:rPr>
          <w:sz w:val="19"/>
        </w:rPr>
        <w:t>;g=9.8 N/kg,</w:t>
      </w:r>
      <w:r>
        <w:rPr>
          <w:spacing w:val="-8"/>
          <w:sz w:val="19"/>
        </w:rPr>
        <w:t xml:space="preserve">表示质量为 </w:t>
      </w:r>
      <w:r>
        <w:rPr>
          <w:sz w:val="19"/>
        </w:rPr>
        <w:t>1</w:t>
      </w:r>
      <w:r>
        <w:rPr>
          <w:spacing w:val="-12"/>
          <w:sz w:val="19"/>
        </w:rPr>
        <w:t xml:space="preserve"> 千克的物体</w:t>
      </w:r>
      <w:r>
        <w:rPr>
          <w:spacing w:val="-7"/>
          <w:sz w:val="19"/>
        </w:rPr>
        <w:t xml:space="preserve">受到的重力是 </w:t>
      </w:r>
      <w:r>
        <w:rPr>
          <w:sz w:val="19"/>
        </w:rPr>
        <w:t>9.8</w:t>
      </w:r>
      <w:r>
        <w:rPr>
          <w:spacing w:val="-17"/>
          <w:sz w:val="19"/>
        </w:rPr>
        <w:t xml:space="preserve"> 牛顿,故 </w:t>
      </w:r>
      <w:r>
        <w:rPr>
          <w:sz w:val="19"/>
        </w:rPr>
        <w:t>C</w:t>
      </w:r>
      <w:r>
        <w:rPr>
          <w:spacing w:val="-10"/>
          <w:sz w:val="19"/>
        </w:rPr>
        <w:t xml:space="preserve"> 选项正确</w:t>
      </w:r>
      <w:r>
        <w:rPr>
          <w:sz w:val="19"/>
        </w:rPr>
        <w:t>,D</w:t>
      </w:r>
      <w:r>
        <w:rPr>
          <w:spacing w:val="-9"/>
          <w:sz w:val="19"/>
        </w:rPr>
        <w:t xml:space="preserve"> 选项错误。</w:t>
      </w:r>
    </w:p>
    <w:p>
      <w:pPr>
        <w:pStyle w:val="ListParagraph"/>
        <w:numPr>
          <w:ilvl w:val="0"/>
          <w:numId w:val="4"/>
        </w:numPr>
        <w:tabs>
          <w:tab w:val="left" w:pos="291"/>
          <w:tab w:val="left" w:pos="3899"/>
        </w:tabs>
        <w:spacing w:before="1" w:after="0" w:line="280" w:lineRule="auto"/>
        <w:ind w:left="100" w:right="6325" w:firstLine="0"/>
        <w:jc w:val="left"/>
        <w:rPr>
          <w:sz w:val="19"/>
        </w:rPr>
      </w:pPr>
      <w:r>
        <w:rPr>
          <w:sz w:val="19"/>
        </w:rPr>
        <w:t>如果没有重力,下列说法中不正确的是(</w:t>
      </w:r>
      <w:r>
        <w:rPr>
          <w:sz w:val="19"/>
        </w:rPr>
        <w:tab/>
      </w:r>
      <w:r>
        <w:rPr>
          <w:spacing w:val="-18"/>
          <w:sz w:val="19"/>
        </w:rPr>
        <w:t xml:space="preserve">) </w:t>
      </w:r>
      <w:r>
        <w:rPr>
          <w:sz w:val="19"/>
        </w:rPr>
        <w:t>A.河水不再流动,再也看不到大瀑布</w:t>
      </w:r>
    </w:p>
    <w:p>
      <w:pPr>
        <w:pStyle w:val="BodyText"/>
        <w:spacing w:line="280" w:lineRule="auto"/>
        <w:ind w:right="7085"/>
      </w:pPr>
      <w:r>
        <w:t>B.人一跳起来就离开地球,再也回不来C.杯子里的水,也倒不进嘴里</w:t>
      </w:r>
    </w:p>
    <w:p>
      <w:pPr>
        <w:pStyle w:val="BodyText"/>
      </w:pPr>
      <w:r>
        <w:t>D.一切物体的质量都为零</w:t>
      </w:r>
    </w:p>
    <w:p>
      <w:pPr>
        <w:pStyle w:val="ListParagraph"/>
        <w:numPr>
          <w:ilvl w:val="0"/>
          <w:numId w:val="5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D 质量是物体本身的一种属性,表示物体所含物质的多少,与物体是否受重力无关,D</w:t>
      </w:r>
      <w:r>
        <w:rPr>
          <w:spacing w:val="-7"/>
          <w:sz w:val="19"/>
        </w:rPr>
        <w:t xml:space="preserve"> 选项符合题意。</w:t>
      </w:r>
    </w:p>
    <w:p>
      <w:pPr>
        <w:pStyle w:val="ListParagraph"/>
        <w:numPr>
          <w:ilvl w:val="0"/>
          <w:numId w:val="5"/>
        </w:numPr>
        <w:tabs>
          <w:tab w:val="left" w:pos="291"/>
          <w:tab w:val="left" w:pos="4089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2248535</wp:posOffset>
            </wp:positionH>
            <wp:positionV relativeFrom="paragraph">
              <wp:posOffset>234950</wp:posOffset>
            </wp:positionV>
            <wp:extent cx="4237355" cy="695960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784308" name="image2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7038" cy="6957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如图所示的物体中,重力最接近</w:t>
      </w:r>
      <w:r>
        <w:rPr>
          <w:spacing w:val="-48"/>
          <w:sz w:val="19"/>
        </w:rPr>
        <w:t xml:space="preserve"> </w:t>
      </w:r>
      <w:r>
        <w:rPr>
          <w:sz w:val="19"/>
        </w:rPr>
        <w:t>2 N</w:t>
      </w:r>
      <w:r>
        <w:rPr>
          <w:spacing w:val="-48"/>
          <w:sz w:val="19"/>
        </w:rPr>
        <w:t xml:space="preserve"> </w:t>
      </w:r>
      <w:r>
        <w:rPr>
          <w:sz w:val="19"/>
        </w:rPr>
        <w:t>的是(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tabs>
          <w:tab w:val="left" w:pos="2283"/>
        </w:tabs>
        <w:spacing w:before="135" w:line="141" w:lineRule="exact"/>
        <w:ind w:left="1925" w:right="0" w:firstLine="0"/>
        <w:jc w:val="center"/>
        <w:rPr>
          <w:rFonts w:ascii="Cambria Math" w:eastAsia="Cambria Math"/>
          <w:sz w:val="15"/>
        </w:rPr>
      </w:pPr>
      <w:r>
        <w:rPr>
          <w:rFonts w:ascii="Cambria Math" w:eastAsia="Cambria Math"/>
          <w:w w:val="105"/>
          <w:sz w:val="15"/>
        </w:rPr>
        <w:t>𝐺</w:t>
      </w:r>
      <w:r>
        <w:rPr>
          <w:rFonts w:ascii="Cambria Math" w:eastAsia="Cambria Math"/>
          <w:w w:val="105"/>
          <w:sz w:val="15"/>
        </w:rPr>
        <w:tab/>
      </w:r>
      <w:r>
        <w:rPr>
          <w:rFonts w:ascii="Cambria Math" w:eastAsia="Cambria Math"/>
          <w:w w:val="105"/>
          <w:sz w:val="15"/>
        </w:rPr>
        <w:t>2N</w:t>
      </w:r>
    </w:p>
    <w:p>
      <w:pPr>
        <w:pStyle w:val="ListParagraph"/>
        <w:numPr>
          <w:ilvl w:val="0"/>
          <w:numId w:val="6"/>
        </w:numPr>
        <w:tabs>
          <w:tab w:val="left" w:pos="291"/>
        </w:tabs>
        <w:spacing w:before="0" w:after="0" w:line="206" w:lineRule="auto"/>
        <w:ind w:left="291" w:right="0" w:hanging="191"/>
        <w:jc w:val="left"/>
        <w:rPr>
          <w:sz w:val="19"/>
        </w:rPr>
      </w:pPr>
      <w:r>
        <w:pict>
          <v:line id="_x0000_s1026" o:spid="_x0000_s1026" style="mso-height-relative:page;mso-position-horizontal-relative:page;mso-width-relative:page;position:absolute;z-index:-251652096" from="377.35pt,4.55pt" to="382.3pt,4.55pt" coordsize="21600,21600" stroked="t" strokecolor="black"/>
        </w:pict>
      </w:r>
      <w:r>
        <w:pict>
          <v:line id="_x0000_s1027" o:spid="_x0000_s1027" style="mso-height-relative:page;mso-position-horizontal-relative:page;mso-width-relative:page;position:absolute;z-index:-251651072" from="387.05pt,4.55pt" to="413.05pt,4.55pt" coordsize="21600,21600" stroked="t" strokecolor="black"/>
        </w:pict>
      </w:r>
      <w:r>
        <w:rPr>
          <w:color w:val="FF0000"/>
          <w:spacing w:val="1"/>
          <w:sz w:val="19"/>
        </w:rPr>
        <w:t xml:space="preserve">答案 </w:t>
      </w:r>
      <w:r>
        <w:rPr>
          <w:sz w:val="19"/>
        </w:rPr>
        <w:t>A 在不精确计算时,g</w:t>
      </w:r>
      <w:r>
        <w:rPr>
          <w:spacing w:val="-24"/>
          <w:sz w:val="19"/>
        </w:rPr>
        <w:t xml:space="preserve"> 可取 </w:t>
      </w:r>
      <w:r>
        <w:rPr>
          <w:sz w:val="19"/>
        </w:rPr>
        <w:t>10</w:t>
      </w:r>
      <w:r>
        <w:rPr>
          <w:spacing w:val="2"/>
          <w:sz w:val="19"/>
        </w:rPr>
        <w:t xml:space="preserve"> </w:t>
      </w:r>
      <w:r>
        <w:rPr>
          <w:sz w:val="19"/>
        </w:rPr>
        <w:t>N/kg,</w:t>
      </w:r>
      <w:r>
        <w:rPr>
          <w:spacing w:val="-24"/>
          <w:sz w:val="19"/>
        </w:rPr>
        <w:t xml:space="preserve">重 </w:t>
      </w:r>
      <w:r>
        <w:rPr>
          <w:sz w:val="19"/>
        </w:rPr>
        <w:t>2</w:t>
      </w:r>
      <w:r>
        <w:rPr>
          <w:spacing w:val="2"/>
          <w:sz w:val="19"/>
        </w:rPr>
        <w:t xml:space="preserve"> </w:t>
      </w:r>
      <w:r>
        <w:rPr>
          <w:sz w:val="19"/>
        </w:rPr>
        <w:t>N</w:t>
      </w:r>
      <w:r>
        <w:rPr>
          <w:spacing w:val="-13"/>
          <w:sz w:val="19"/>
        </w:rPr>
        <w:t xml:space="preserve"> 的物体的质量 </w:t>
      </w:r>
      <w:r>
        <w:rPr>
          <w:sz w:val="19"/>
        </w:rPr>
        <w:t>m=</w:t>
      </w:r>
      <w:r>
        <w:rPr>
          <w:rFonts w:ascii="Cambria Math" w:eastAsia="Cambria Math"/>
          <w:position w:val="-6"/>
          <w:sz w:val="15"/>
        </w:rPr>
        <w:t>𝑔</w:t>
      </w:r>
      <w:r>
        <w:rPr>
          <w:sz w:val="19"/>
        </w:rPr>
        <w:t>=</w:t>
      </w:r>
      <w:r>
        <w:rPr>
          <w:rFonts w:ascii="Cambria Math" w:eastAsia="Cambria Math"/>
          <w:position w:val="-7"/>
          <w:sz w:val="15"/>
        </w:rPr>
        <w:t>10N</w:t>
      </w:r>
      <w:r>
        <w:rPr>
          <w:position w:val="-7"/>
          <w:sz w:val="15"/>
        </w:rPr>
        <w:t>/</w:t>
      </w:r>
      <w:r>
        <w:rPr>
          <w:rFonts w:ascii="Cambria Math" w:eastAsia="Cambria Math"/>
          <w:position w:val="-7"/>
          <w:sz w:val="15"/>
        </w:rPr>
        <w:t>kg</w:t>
      </w:r>
      <w:r>
        <w:rPr>
          <w:sz w:val="19"/>
        </w:rPr>
        <w:t>=0.2</w:t>
      </w:r>
      <w:r>
        <w:rPr>
          <w:spacing w:val="3"/>
          <w:sz w:val="19"/>
        </w:rPr>
        <w:t xml:space="preserve"> </w:t>
      </w:r>
      <w:r>
        <w:rPr>
          <w:sz w:val="19"/>
        </w:rPr>
        <w:t>kg,一张课桌和一辆汽车的质量要比</w:t>
      </w:r>
    </w:p>
    <w:p>
      <w:pPr>
        <w:pStyle w:val="BodyText"/>
        <w:tabs>
          <w:tab w:val="left" w:pos="6749"/>
        </w:tabs>
        <w:spacing w:before="147" w:line="309" w:lineRule="auto"/>
        <w:ind w:right="2761"/>
      </w:pPr>
      <w:r>
        <w:t>0.2 kg</w:t>
      </w:r>
      <w:r>
        <w:rPr>
          <w:spacing w:val="-48"/>
        </w:rPr>
        <w:t xml:space="preserve"> </w:t>
      </w:r>
      <w:r>
        <w:t>大得多,一枚别针的质量要比</w:t>
      </w:r>
      <w:r>
        <w:rPr>
          <w:spacing w:val="-48"/>
        </w:rPr>
        <w:t xml:space="preserve"> </w:t>
      </w:r>
      <w:r>
        <w:t>0.2 kg</w:t>
      </w:r>
      <w:r>
        <w:rPr>
          <w:spacing w:val="-48"/>
        </w:rPr>
        <w:t xml:space="preserve"> </w:t>
      </w:r>
      <w:r>
        <w:t>小得多,一个苹果的质量与</w:t>
      </w:r>
      <w:r>
        <w:rPr>
          <w:spacing w:val="-48"/>
        </w:rPr>
        <w:t xml:space="preserve"> </w:t>
      </w:r>
      <w:r>
        <w:t>0.2 kg</w:t>
      </w:r>
      <w:r>
        <w:rPr>
          <w:spacing w:val="-48"/>
        </w:rPr>
        <w:t xml:space="preserve"> </w:t>
      </w:r>
      <w:r>
        <w:t>最为接近</w:t>
      </w:r>
      <w:r>
        <w:rPr>
          <w:spacing w:val="-15"/>
        </w:rPr>
        <w:t>。</w:t>
      </w:r>
      <w:r>
        <w:t>5.假如地球上的物体所受的重力突然消失,下列各种假想的现象中错误的是(</w:t>
      </w:r>
      <w:r>
        <w:tab/>
      </w:r>
      <w:r>
        <w:t>)</w:t>
      </w:r>
    </w:p>
    <w:p>
      <w:pPr>
        <w:pStyle w:val="ListParagraph"/>
        <w:numPr>
          <w:ilvl w:val="0"/>
          <w:numId w:val="7"/>
        </w:numPr>
        <w:tabs>
          <w:tab w:val="left" w:pos="291"/>
        </w:tabs>
        <w:spacing w:before="0" w:after="0" w:line="215" w:lineRule="exact"/>
        <w:ind w:left="291" w:right="0" w:hanging="191"/>
        <w:jc w:val="left"/>
        <w:rPr>
          <w:sz w:val="19"/>
        </w:rPr>
      </w:pPr>
      <w:r>
        <w:rPr>
          <w:sz w:val="19"/>
        </w:rPr>
        <w:t>水不会自动向低处流</w:t>
      </w:r>
    </w:p>
    <w:p>
      <w:pPr>
        <w:pStyle w:val="ListParagraph"/>
        <w:numPr>
          <w:ilvl w:val="0"/>
          <w:numId w:val="7"/>
        </w:numPr>
        <w:tabs>
          <w:tab w:val="left" w:pos="291"/>
        </w:tabs>
        <w:spacing w:before="42" w:after="0" w:line="280" w:lineRule="auto"/>
        <w:ind w:left="100" w:right="7940" w:firstLine="0"/>
        <w:jc w:val="both"/>
        <w:rPr>
          <w:sz w:val="19"/>
        </w:rPr>
      </w:pPr>
      <w:r>
        <w:rPr>
          <w:spacing w:val="-2"/>
          <w:sz w:val="19"/>
        </w:rPr>
        <w:t>人一跳起来就会离开地球</w:t>
      </w:r>
      <w:r>
        <w:rPr>
          <w:sz w:val="19"/>
        </w:rPr>
        <w:t>C.</w:t>
      </w:r>
      <w:r>
        <w:rPr>
          <w:spacing w:val="-2"/>
          <w:sz w:val="19"/>
        </w:rPr>
        <w:t>悬在空中的人不会掉下来</w:t>
      </w:r>
      <w:r>
        <w:rPr>
          <w:sz w:val="19"/>
        </w:rPr>
        <w:t>D.</w:t>
      </w:r>
      <w:r>
        <w:rPr>
          <w:spacing w:val="-2"/>
          <w:sz w:val="19"/>
        </w:rPr>
        <w:t>人将水喝到肚子里更方便</w:t>
      </w:r>
    </w:p>
    <w:p>
      <w:pPr>
        <w:pStyle w:val="ListParagraph"/>
        <w:numPr>
          <w:ilvl w:val="0"/>
          <w:numId w:val="6"/>
        </w:numPr>
        <w:tabs>
          <w:tab w:val="left" w:pos="291"/>
        </w:tabs>
        <w:spacing w:before="1" w:after="0" w:line="240" w:lineRule="auto"/>
        <w:ind w:left="291" w:right="0" w:hanging="191"/>
        <w:jc w:val="both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D</w:t>
      </w:r>
      <w:r>
        <w:rPr>
          <w:spacing w:val="-2"/>
          <w:sz w:val="19"/>
        </w:rPr>
        <w:t xml:space="preserve"> 由于重力人会很容易将水喝到肚子里,没有重力很难将水喝到肚子里,故 </w:t>
      </w:r>
      <w:r>
        <w:rPr>
          <w:sz w:val="19"/>
        </w:rPr>
        <w:t>D</w:t>
      </w:r>
      <w:r>
        <w:rPr>
          <w:spacing w:val="-9"/>
          <w:sz w:val="19"/>
        </w:rPr>
        <w:t xml:space="preserve"> 选项错误。</w:t>
      </w:r>
    </w:p>
    <w:p>
      <w:pPr>
        <w:spacing w:before="100" w:line="145" w:lineRule="exact"/>
        <w:ind w:left="1588" w:right="0" w:firstLine="0"/>
        <w:jc w:val="left"/>
        <w:rPr>
          <w:rFonts w:ascii="Cambria Math" w:eastAsia="Cambria Math"/>
          <w:sz w:val="15"/>
        </w:rPr>
      </w:pPr>
      <w:r>
        <w:rPr>
          <w:rFonts w:ascii="Cambria Math" w:eastAsia="Cambria Math"/>
          <w:w w:val="105"/>
          <w:sz w:val="15"/>
        </w:rPr>
        <w:t>𝐺</w:t>
      </w:r>
    </w:p>
    <w:p>
      <w:pPr>
        <w:pStyle w:val="ListParagraph"/>
        <w:numPr>
          <w:ilvl w:val="0"/>
          <w:numId w:val="6"/>
        </w:numPr>
        <w:tabs>
          <w:tab w:val="left" w:pos="291"/>
        </w:tabs>
        <w:spacing w:before="0" w:after="0" w:line="199" w:lineRule="auto"/>
        <w:ind w:left="291" w:right="0" w:hanging="191"/>
        <w:jc w:val="both"/>
        <w:rPr>
          <w:sz w:val="19"/>
        </w:rPr>
      </w:pPr>
      <w:r>
        <w:pict>
          <v:line id="_x0000_s1028" o:spid="_x0000_s1028" style="mso-height-relative:page;mso-position-horizontal-relative:page;mso-width-relative:page;position:absolute;z-index:-251650048" from="163.6pt,4.25pt" to="170.2pt,4.25pt" coordsize="21600,21600" stroked="t" strokecolor="black"/>
        </w:pict>
      </w:r>
      <w:r>
        <w:rPr>
          <w:spacing w:val="-16"/>
          <w:sz w:val="19"/>
        </w:rPr>
        <w:t xml:space="preserve">公式 </w:t>
      </w:r>
      <w:r>
        <w:rPr>
          <w:sz w:val="19"/>
        </w:rPr>
        <w:t>G=mg</w:t>
      </w:r>
      <w:r>
        <w:rPr>
          <w:spacing w:val="-32"/>
          <w:sz w:val="19"/>
        </w:rPr>
        <w:t xml:space="preserve"> 或 </w:t>
      </w:r>
      <w:r>
        <w:rPr>
          <w:sz w:val="19"/>
        </w:rPr>
        <w:t>g=</w:t>
      </w:r>
      <w:r>
        <w:rPr>
          <w:rFonts w:ascii="Cambria Math" w:eastAsia="Cambria Math"/>
          <w:position w:val="-6"/>
          <w:sz w:val="15"/>
        </w:rPr>
        <w:t>𝑚</w:t>
      </w:r>
      <w:r>
        <w:rPr>
          <w:sz w:val="19"/>
        </w:rPr>
        <w:t>,下列判断中正确的是( )</w:t>
      </w:r>
    </w:p>
    <w:p>
      <w:pPr>
        <w:spacing w:after="0" w:line="199" w:lineRule="auto"/>
        <w:jc w:val="both"/>
        <w:rPr>
          <w:sz w:val="19"/>
        </w:rPr>
        <w:sectPr>
          <w:type w:val="continuous"/>
          <w:pgSz w:w="13530" w:h="17450"/>
          <w:pgMar w:top="1380" w:right="1500" w:bottom="280" w:left="1700" w:header="720" w:footer="720" w:gutter="0"/>
          <w:cols w:space="708"/>
        </w:sectPr>
      </w:pPr>
    </w:p>
    <w:p>
      <w:pPr>
        <w:pStyle w:val="BodyText"/>
        <w:spacing w:before="48"/>
      </w:pPr>
      <w:r>
        <w:t>A.m 与 G 成正比 B.g 与 m 成正比 C.g 与 m 成反比 D.G 与 m 成正比</w:t>
      </w:r>
    </w:p>
    <w:p>
      <w:pPr>
        <w:pStyle w:val="ListParagraph"/>
        <w:numPr>
          <w:ilvl w:val="0"/>
          <w:numId w:val="8"/>
        </w:numPr>
        <w:tabs>
          <w:tab w:val="left" w:pos="291"/>
        </w:tabs>
        <w:spacing w:before="41" w:after="0" w:line="280" w:lineRule="auto"/>
        <w:ind w:left="100" w:right="435" w:firstLine="0"/>
        <w:jc w:val="left"/>
        <w:rPr>
          <w:sz w:val="19"/>
        </w:rPr>
      </w:pPr>
      <w:r>
        <w:rPr>
          <w:color w:val="FF0000"/>
          <w:spacing w:val="31"/>
          <w:sz w:val="19"/>
        </w:rPr>
        <w:t xml:space="preserve">答案 </w:t>
      </w:r>
      <w:r>
        <w:rPr>
          <w:sz w:val="19"/>
        </w:rPr>
        <w:t>D</w:t>
      </w:r>
      <w:r>
        <w:rPr>
          <w:spacing w:val="-2"/>
          <w:sz w:val="19"/>
        </w:rPr>
        <w:t xml:space="preserve"> 质量是物质本身的一种属性,与重力的大小无关,故 </w:t>
      </w:r>
      <w:r>
        <w:rPr>
          <w:sz w:val="19"/>
        </w:rPr>
        <w:t>A</w:t>
      </w:r>
      <w:r>
        <w:rPr>
          <w:spacing w:val="-9"/>
          <w:sz w:val="19"/>
        </w:rPr>
        <w:t xml:space="preserve"> 选项错误;重力大小跟物体的质量成正比,但 </w:t>
      </w:r>
      <w:r>
        <w:rPr>
          <w:sz w:val="19"/>
        </w:rPr>
        <w:t>g</w:t>
      </w:r>
      <w:r>
        <w:rPr>
          <w:spacing w:val="-17"/>
          <w:sz w:val="19"/>
        </w:rPr>
        <w:t xml:space="preserve"> 的大小</w:t>
      </w:r>
      <w:r>
        <w:rPr>
          <w:spacing w:val="-4"/>
          <w:sz w:val="19"/>
        </w:rPr>
        <w:t xml:space="preserve">与物体的质量和重力无关,故 </w:t>
      </w:r>
      <w:r>
        <w:rPr>
          <w:sz w:val="19"/>
        </w:rPr>
        <w:t>B、C</w:t>
      </w:r>
      <w:r>
        <w:rPr>
          <w:spacing w:val="-9"/>
          <w:sz w:val="19"/>
        </w:rPr>
        <w:t xml:space="preserve"> 选项不正确</w:t>
      </w:r>
      <w:r>
        <w:rPr>
          <w:sz w:val="19"/>
        </w:rPr>
        <w:t>,D</w:t>
      </w:r>
      <w:r>
        <w:rPr>
          <w:spacing w:val="-9"/>
          <w:sz w:val="19"/>
        </w:rPr>
        <w:t xml:space="preserve"> 选项正确。</w:t>
      </w:r>
    </w:p>
    <w:p>
      <w:pPr>
        <w:pStyle w:val="Heading2"/>
        <w:spacing w:before="3"/>
      </w:pPr>
      <w:r>
        <w:t>二、填空题</w:t>
      </w:r>
    </w:p>
    <w:p>
      <w:pPr>
        <w:pStyle w:val="ListParagraph"/>
        <w:numPr>
          <w:ilvl w:val="0"/>
          <w:numId w:val="8"/>
        </w:numPr>
        <w:tabs>
          <w:tab w:val="left" w:pos="291"/>
          <w:tab w:val="left" w:pos="6749"/>
          <w:tab w:val="left" w:pos="9314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体育课上小雨将铅球抛出后,若不计空气阻力,球在飞行过程中只受到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力的作用,施力物体是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。</w:t>
      </w:r>
    </w:p>
    <w:p>
      <w:pPr>
        <w:pStyle w:val="ListParagraph"/>
        <w:numPr>
          <w:ilvl w:val="0"/>
          <w:numId w:val="9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重 地球</w:t>
      </w:r>
    </w:p>
    <w:p>
      <w:pPr>
        <w:pStyle w:val="BodyText"/>
        <w:spacing w:before="41" w:line="280" w:lineRule="auto"/>
        <w:ind w:right="340"/>
      </w:pPr>
      <w:r>
        <w:rPr>
          <w:color w:val="FF0000"/>
        </w:rPr>
        <w:t xml:space="preserve">解析 </w:t>
      </w:r>
      <w:r>
        <w:t>抛出去的铅球在空中飞行时,不考虑空气阻力,铅球只受到重力的作用;重力是物体由于地球吸引而受到的力,所以重力的施力物体是地球。</w:t>
      </w:r>
    </w:p>
    <w:p>
      <w:pPr>
        <w:pStyle w:val="ListParagraph"/>
        <w:numPr>
          <w:ilvl w:val="0"/>
          <w:numId w:val="9"/>
        </w:numPr>
        <w:tabs>
          <w:tab w:val="left" w:pos="291"/>
          <w:tab w:val="left" w:pos="1809"/>
          <w:tab w:val="left" w:pos="8839"/>
        </w:tabs>
        <w:spacing w:before="1" w:after="0" w:line="280" w:lineRule="auto"/>
        <w:ind w:left="100" w:right="435" w:firstLine="0"/>
        <w:jc w:val="left"/>
        <w:rPr>
          <w:sz w:val="19"/>
        </w:rPr>
      </w:pPr>
      <w:r>
        <w:rPr>
          <w:sz w:val="19"/>
        </w:rPr>
        <w:t>同学们平时上课时都喜欢用圆珠笔写字,如果把笔尖向上在纸上写字,一会儿就发现写着写着就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了,这是物</w:t>
      </w:r>
      <w:r>
        <w:rPr>
          <w:spacing w:val="-18"/>
          <w:sz w:val="19"/>
        </w:rPr>
        <w:t>理</w:t>
      </w:r>
      <w:r>
        <w:rPr>
          <w:sz w:val="19"/>
        </w:rPr>
        <w:t>学中研究的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方面的知识。</w:t>
      </w:r>
    </w:p>
    <w:p>
      <w:pPr>
        <w:pStyle w:val="ListParagraph"/>
        <w:numPr>
          <w:ilvl w:val="0"/>
          <w:numId w:val="10"/>
        </w:numPr>
        <w:tabs>
          <w:tab w:val="left" w:pos="291"/>
          <w:tab w:val="left" w:pos="1714"/>
        </w:tabs>
        <w:spacing w:before="0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 </w:t>
      </w:r>
      <w:r>
        <w:rPr>
          <w:sz w:val="19"/>
        </w:rPr>
        <w:t>写不上</w:t>
      </w:r>
      <w:r>
        <w:rPr>
          <w:sz w:val="19"/>
        </w:rPr>
        <w:tab/>
      </w:r>
      <w:r>
        <w:rPr>
          <w:sz w:val="19"/>
        </w:rPr>
        <w:t>重力</w:t>
      </w:r>
    </w:p>
    <w:p>
      <w:pPr>
        <w:pStyle w:val="BodyText"/>
        <w:spacing w:before="42" w:line="280" w:lineRule="auto"/>
        <w:ind w:right="435"/>
      </w:pPr>
      <w:r>
        <w:rPr>
          <w:color w:val="FF0000"/>
        </w:rPr>
        <w:t xml:space="preserve">解析 </w:t>
      </w:r>
      <w:r>
        <w:t>如果把笔尖向上在纸上写字,笔油由于重力的作用,向下运动,远离笔尖,一会儿就发现写着写着就写不上了,这是物理学中研究的重力方面的知识。</w:t>
      </w:r>
    </w:p>
    <w:p>
      <w:pPr>
        <w:pStyle w:val="ListParagraph"/>
        <w:numPr>
          <w:ilvl w:val="0"/>
          <w:numId w:val="10"/>
        </w:numPr>
        <w:tabs>
          <w:tab w:val="left" w:pos="291"/>
          <w:tab w:val="left" w:pos="5752"/>
        </w:tabs>
        <w:spacing w:before="0" w:after="0" w:line="280" w:lineRule="auto"/>
        <w:ind w:left="100" w:right="530" w:firstLine="0"/>
        <w:jc w:val="left"/>
        <w:rPr>
          <w:sz w:val="19"/>
        </w:rPr>
      </w:pPr>
      <w:r>
        <w:rPr>
          <w:sz w:val="19"/>
        </w:rPr>
        <w:t>甲、乙两球的质量之比为</w:t>
      </w:r>
      <w:r>
        <w:rPr>
          <w:spacing w:val="-48"/>
          <w:sz w:val="19"/>
        </w:rPr>
        <w:t xml:space="preserve"> </w:t>
      </w:r>
      <w:r>
        <w:rPr>
          <w:sz w:val="19"/>
        </w:rPr>
        <w:t>2∶3,则它们所受的重力之比为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,若甲球所受的重力为</w:t>
      </w:r>
      <w:r>
        <w:rPr>
          <w:spacing w:val="-48"/>
          <w:sz w:val="19"/>
        </w:rPr>
        <w:t xml:space="preserve"> </w:t>
      </w:r>
      <w:r>
        <w:rPr>
          <w:sz w:val="19"/>
        </w:rPr>
        <w:t>60 N,则乙球所受的重力</w:t>
      </w:r>
      <w:r>
        <w:rPr>
          <w:spacing w:val="-18"/>
          <w:sz w:val="19"/>
        </w:rPr>
        <w:t>为</w:t>
      </w:r>
      <w:r>
        <w:rPr>
          <w:sz w:val="19"/>
        </w:rPr>
        <w:t>N。</w:t>
      </w:r>
    </w:p>
    <w:p>
      <w:pPr>
        <w:pStyle w:val="BodyText"/>
      </w:pPr>
      <w:r>
        <w:t>9.</w:t>
      </w:r>
      <w:r>
        <w:rPr>
          <w:color w:val="FF0000"/>
        </w:rPr>
        <w:t xml:space="preserve">答案 </w:t>
      </w:r>
      <w:r>
        <w:t>2∶3 90</w:t>
      </w:r>
    </w:p>
    <w:p>
      <w:pPr>
        <w:tabs>
          <w:tab w:val="left" w:pos="444"/>
        </w:tabs>
        <w:spacing w:before="101" w:line="141" w:lineRule="exact"/>
        <w:ind w:left="0" w:right="2517" w:firstLine="0"/>
        <w:jc w:val="right"/>
        <w:rPr>
          <w:rFonts w:ascii="Cambria Math"/>
          <w:sz w:val="15"/>
        </w:rPr>
      </w:pPr>
      <w:r>
        <w:rPr>
          <w:rFonts w:ascii="Cambria Math"/>
          <w:w w:val="105"/>
          <w:sz w:val="15"/>
        </w:rPr>
        <w:t>3</w:t>
      </w:r>
      <w:r>
        <w:rPr>
          <w:rFonts w:ascii="Cambria Math"/>
          <w:w w:val="105"/>
          <w:sz w:val="15"/>
        </w:rPr>
        <w:tab/>
      </w:r>
      <w:r>
        <w:rPr>
          <w:rFonts w:ascii="Cambria Math"/>
          <w:w w:val="105"/>
          <w:sz w:val="15"/>
        </w:rPr>
        <w:t>3</w:t>
      </w:r>
    </w:p>
    <w:p>
      <w:pPr>
        <w:pStyle w:val="BodyText"/>
        <w:spacing w:line="206" w:lineRule="auto"/>
      </w:pPr>
      <w:r>
        <w:pict>
          <v:line id="_x0000_s1029" o:spid="_x0000_s1029" style="mso-height-relative:page;mso-position-horizontal-relative:page;mso-width-relative:page;position:absolute;z-index:-251649024" from="448.5pt,4.4pt" to="452.85pt,4.4pt" coordsize="21600,21600" stroked="t" strokecolor="black"/>
        </w:pict>
      </w:r>
      <w:r>
        <w:pict>
          <v:line id="_x0000_s1030" o:spid="_x0000_s1030" style="mso-height-relative:page;mso-position-horizontal-relative:page;mso-width-relative:page;position:absolute;z-index:-251648000" from="470.7pt,4.4pt" to="475.05pt,4.4pt" coordsize="21600,21600" stroked="t" strokecolor="black"/>
        </w:pict>
      </w:r>
      <w:r>
        <w:rPr>
          <w:color w:val="FF0000"/>
          <w:spacing w:val="27"/>
        </w:rPr>
        <w:t xml:space="preserve">解析 </w:t>
      </w:r>
      <w:r>
        <w:rPr>
          <w:spacing w:val="-25"/>
        </w:rPr>
        <w:t xml:space="preserve">由 </w:t>
      </w:r>
      <w:r>
        <w:t>G=mg</w:t>
      </w:r>
      <w:r>
        <w:rPr>
          <w:spacing w:val="-11"/>
        </w:rPr>
        <w:t xml:space="preserve"> 可得,甲、乙两球的重力之比 </w:t>
      </w:r>
      <w:r>
        <w:t>G</w:t>
      </w:r>
      <w:r>
        <w:rPr>
          <w:spacing w:val="-26"/>
        </w:rPr>
        <w:t xml:space="preserve"> 甲</w:t>
      </w:r>
      <w:r>
        <w:rPr>
          <w:vertAlign w:val="baseline"/>
        </w:rPr>
        <w:t>∶G</w:t>
      </w:r>
      <w:r>
        <w:rPr>
          <w:spacing w:val="-25"/>
          <w:vertAlign w:val="baseline"/>
        </w:rPr>
        <w:t xml:space="preserve"> 乙</w:t>
      </w:r>
      <w:r>
        <w:rPr>
          <w:vertAlign w:val="baseline"/>
        </w:rPr>
        <w:t>=m</w:t>
      </w:r>
      <w:r>
        <w:rPr>
          <w:spacing w:val="-11"/>
          <w:vertAlign w:val="baseline"/>
        </w:rPr>
        <w:t xml:space="preserve"> 甲</w:t>
      </w:r>
      <w:r>
        <w:rPr>
          <w:vertAlign w:val="baseline"/>
        </w:rPr>
        <w:t>g∶m</w:t>
      </w:r>
      <w:r>
        <w:rPr>
          <w:spacing w:val="-11"/>
          <w:vertAlign w:val="baseline"/>
        </w:rPr>
        <w:t xml:space="preserve"> 乙</w:t>
      </w:r>
      <w:r>
        <w:rPr>
          <w:vertAlign w:val="baseline"/>
        </w:rPr>
        <w:t>g=m</w:t>
      </w:r>
      <w:r>
        <w:rPr>
          <w:spacing w:val="-26"/>
          <w:vertAlign w:val="baseline"/>
        </w:rPr>
        <w:t xml:space="preserve"> 甲</w:t>
      </w:r>
      <w:r>
        <w:rPr>
          <w:vertAlign w:val="baseline"/>
        </w:rPr>
        <w:t>∶m</w:t>
      </w:r>
      <w:r>
        <w:rPr>
          <w:spacing w:val="-25"/>
          <w:vertAlign w:val="baseline"/>
        </w:rPr>
        <w:t xml:space="preserve"> 乙</w:t>
      </w:r>
      <w:r>
        <w:rPr>
          <w:vertAlign w:val="baseline"/>
        </w:rPr>
        <w:t>=2∶3,G</w:t>
      </w:r>
      <w:r>
        <w:rPr>
          <w:spacing w:val="-18"/>
          <w:vertAlign w:val="baseline"/>
        </w:rPr>
        <w:t xml:space="preserve"> 乙=</w:t>
      </w:r>
      <w:r>
        <w:rPr>
          <w:rFonts w:ascii="Cambria Math" w:eastAsia="Cambria Math" w:hAnsi="Cambria Math"/>
          <w:position w:val="-6"/>
          <w:sz w:val="15"/>
          <w:vertAlign w:val="baseline"/>
        </w:rPr>
        <w:t>2</w:t>
      </w:r>
      <w:r>
        <w:rPr>
          <w:vertAlign w:val="baseline"/>
        </w:rPr>
        <w:t>G</w:t>
      </w:r>
      <w:r>
        <w:rPr>
          <w:spacing w:val="-18"/>
          <w:vertAlign w:val="baseline"/>
        </w:rPr>
        <w:t xml:space="preserve"> 甲=</w:t>
      </w:r>
      <w:r>
        <w:rPr>
          <w:rFonts w:ascii="Cambria Math" w:eastAsia="Cambria Math" w:hAnsi="Cambria Math"/>
          <w:position w:val="-6"/>
          <w:sz w:val="15"/>
          <w:vertAlign w:val="baseline"/>
        </w:rPr>
        <w:t>2</w:t>
      </w:r>
      <w:r>
        <w:rPr>
          <w:vertAlign w:val="baseline"/>
        </w:rPr>
        <w:t>×60 N=90 N。</w:t>
      </w:r>
    </w:p>
    <w:p>
      <w:pPr>
        <w:pStyle w:val="Heading2"/>
        <w:spacing w:before="167"/>
      </w:pPr>
      <w:r>
        <w:t>三、实验探究题</w:t>
      </w:r>
    </w:p>
    <w:p>
      <w:pPr>
        <w:pStyle w:val="ListParagraph"/>
        <w:numPr>
          <w:ilvl w:val="0"/>
          <w:numId w:val="10"/>
        </w:numPr>
        <w:tabs>
          <w:tab w:val="left" w:pos="386"/>
          <w:tab w:val="left" w:pos="4279"/>
        </w:tabs>
        <w:spacing w:before="42" w:after="0" w:line="280" w:lineRule="auto"/>
        <w:ind w:left="100" w:right="3380" w:firstLine="0"/>
        <w:jc w:val="left"/>
        <w:rPr>
          <w:sz w:val="19"/>
        </w:rPr>
      </w:pPr>
      <w:r>
        <w:rPr>
          <w:sz w:val="19"/>
        </w:rPr>
        <w:t>为了探究重力的大小与质量的关系,小明找来了三个质量不同的铁块进行实验</w:t>
      </w:r>
      <w:r>
        <w:rPr>
          <w:spacing w:val="-19"/>
          <w:sz w:val="19"/>
        </w:rPr>
        <w:t>。</w:t>
      </w:r>
      <w:r>
        <w:rPr>
          <w:sz w:val="19"/>
        </w:rPr>
        <w:t>(1)在实验过程中,需要用到的测量工具是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和弹簧测力计。</w:t>
      </w:r>
    </w:p>
    <w:p>
      <w:pPr>
        <w:pStyle w:val="ListParagraph"/>
        <w:numPr>
          <w:ilvl w:val="0"/>
          <w:numId w:val="11"/>
        </w:numPr>
        <w:tabs>
          <w:tab w:val="left" w:pos="386"/>
          <w:tab w:val="left" w:pos="1049"/>
        </w:tabs>
        <w:spacing w:before="0" w:after="0" w:line="280" w:lineRule="auto"/>
        <w:ind w:left="100" w:right="1005" w:firstLine="0"/>
        <w:jc w:val="left"/>
        <w:rPr>
          <w:sz w:val="19"/>
        </w:rPr>
      </w:pPr>
      <w:r>
        <w:rPr>
          <w:spacing w:val="-2"/>
          <w:sz w:val="19"/>
        </w:rPr>
        <w:t xml:space="preserve">实验过程中得到如下数据,从中可以发现,铁块的质量不同,其重力也不相同,铁块重力 </w:t>
      </w:r>
      <w:r>
        <w:rPr>
          <w:sz w:val="19"/>
        </w:rPr>
        <w:t>G</w:t>
      </w:r>
      <w:r>
        <w:rPr>
          <w:spacing w:val="-17"/>
          <w:sz w:val="19"/>
        </w:rPr>
        <w:t xml:space="preserve"> 与其质量 </w:t>
      </w:r>
      <w:r>
        <w:rPr>
          <w:sz w:val="19"/>
        </w:rPr>
        <w:t>m</w:t>
      </w:r>
      <w:r>
        <w:rPr>
          <w:spacing w:val="-13"/>
          <w:sz w:val="19"/>
        </w:rPr>
        <w:t xml:space="preserve"> 的关系式</w:t>
      </w:r>
      <w:r>
        <w:rPr>
          <w:sz w:val="19"/>
        </w:rPr>
        <w:t>是</w:t>
      </w:r>
      <w:r>
        <w:rPr>
          <w:sz w:val="19"/>
          <w:u w:val="single"/>
        </w:rPr>
        <w:t xml:space="preserve"> </w:t>
      </w:r>
      <w:r>
        <w:rPr>
          <w:sz w:val="19"/>
        </w:rPr>
        <w:t>。</w:t>
      </w:r>
    </w:p>
    <w:p>
      <w:pPr>
        <w:pStyle w:val="BodyText"/>
        <w:spacing w:before="12"/>
        <w:ind w:left="0"/>
        <w:rPr>
          <w:sz w:val="16"/>
        </w:rPr>
      </w:pPr>
    </w:p>
    <w:tbl>
      <w:tblPr>
        <w:tblStyle w:val="TableNormal"/>
        <w:tblW w:w="4080" w:type="dxa"/>
        <w:tblInd w:w="30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"/>
        <w:gridCol w:w="1020"/>
        <w:gridCol w:w="1020"/>
        <w:gridCol w:w="1020"/>
      </w:tblGrid>
      <w:tr>
        <w:tblPrEx>
          <w:tblW w:w="4080" w:type="dxa"/>
          <w:tblInd w:w="3022" w:type="dxa"/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1020" w:type="dxa"/>
          </w:tcPr>
          <w:p>
            <w:pPr>
              <w:pStyle w:val="TableParagraph"/>
              <w:spacing w:before="29" w:line="201" w:lineRule="exact"/>
              <w:ind w:right="59"/>
              <w:rPr>
                <w:sz w:val="17"/>
              </w:rPr>
            </w:pPr>
            <w:r>
              <w:rPr>
                <w:sz w:val="17"/>
              </w:rPr>
              <w:t>实验序号</w:t>
            </w:r>
          </w:p>
        </w:tc>
        <w:tc>
          <w:tcPr>
            <w:tcW w:w="1020" w:type="dxa"/>
          </w:tcPr>
          <w:p>
            <w:pPr>
              <w:pStyle w:val="TableParagraph"/>
              <w:spacing w:before="29" w:line="201" w:lineRule="exact"/>
              <w:ind w:right="59"/>
              <w:rPr>
                <w:sz w:val="17"/>
              </w:rPr>
            </w:pPr>
            <w:r>
              <w:rPr>
                <w:sz w:val="17"/>
              </w:rPr>
              <w:t>物体</w:t>
            </w:r>
          </w:p>
        </w:tc>
        <w:tc>
          <w:tcPr>
            <w:tcW w:w="1020" w:type="dxa"/>
          </w:tcPr>
          <w:p>
            <w:pPr>
              <w:pStyle w:val="TableParagraph"/>
              <w:spacing w:before="29" w:line="201" w:lineRule="exact"/>
              <w:rPr>
                <w:sz w:val="17"/>
              </w:rPr>
            </w:pPr>
            <w:r>
              <w:rPr>
                <w:sz w:val="17"/>
              </w:rPr>
              <w:t>质量 m/kg</w:t>
            </w:r>
          </w:p>
        </w:tc>
        <w:tc>
          <w:tcPr>
            <w:tcW w:w="1020" w:type="dxa"/>
          </w:tcPr>
          <w:p>
            <w:pPr>
              <w:pStyle w:val="TableParagraph"/>
              <w:spacing w:before="29" w:line="201" w:lineRule="exact"/>
              <w:rPr>
                <w:sz w:val="17"/>
              </w:rPr>
            </w:pPr>
            <w:r>
              <w:rPr>
                <w:sz w:val="17"/>
              </w:rPr>
              <w:t>重力 G/N</w:t>
            </w:r>
          </w:p>
        </w:tc>
      </w:tr>
      <w:tr>
        <w:tblPrEx>
          <w:tblW w:w="4080" w:type="dxa"/>
          <w:tblInd w:w="302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1020" w:type="dxa"/>
          </w:tcPr>
          <w:p>
            <w:pPr>
              <w:pStyle w:val="TableParagraph"/>
              <w:spacing w:before="29" w:line="201" w:lineRule="exact"/>
              <w:ind w:left="5" w:right="0"/>
              <w:rPr>
                <w:sz w:val="17"/>
              </w:rPr>
            </w:pPr>
            <w:r>
              <w:rPr>
                <w:sz w:val="17"/>
              </w:rPr>
              <w:t>1</w:t>
            </w:r>
          </w:p>
        </w:tc>
        <w:tc>
          <w:tcPr>
            <w:tcW w:w="1020" w:type="dxa"/>
          </w:tcPr>
          <w:p>
            <w:pPr>
              <w:pStyle w:val="TableParagraph"/>
              <w:spacing w:before="29" w:line="201" w:lineRule="exact"/>
              <w:ind w:right="59"/>
              <w:rPr>
                <w:sz w:val="17"/>
              </w:rPr>
            </w:pPr>
            <w:r>
              <w:rPr>
                <w:sz w:val="17"/>
              </w:rPr>
              <w:t>铁块甲</w:t>
            </w:r>
          </w:p>
        </w:tc>
        <w:tc>
          <w:tcPr>
            <w:tcW w:w="1020" w:type="dxa"/>
          </w:tcPr>
          <w:p>
            <w:pPr>
              <w:pStyle w:val="TableParagraph"/>
              <w:spacing w:before="29" w:line="201" w:lineRule="exact"/>
              <w:ind w:right="59"/>
              <w:rPr>
                <w:sz w:val="17"/>
              </w:rPr>
            </w:pPr>
            <w:r>
              <w:rPr>
                <w:sz w:val="17"/>
              </w:rPr>
              <w:t>0.1</w:t>
            </w:r>
          </w:p>
        </w:tc>
        <w:tc>
          <w:tcPr>
            <w:tcW w:w="1020" w:type="dxa"/>
          </w:tcPr>
          <w:p>
            <w:pPr>
              <w:pStyle w:val="TableParagraph"/>
              <w:spacing w:before="29" w:line="201" w:lineRule="exact"/>
              <w:ind w:right="59"/>
              <w:rPr>
                <w:sz w:val="17"/>
              </w:rPr>
            </w:pPr>
            <w:r>
              <w:rPr>
                <w:sz w:val="17"/>
              </w:rPr>
              <w:t>1.0</w:t>
            </w:r>
          </w:p>
        </w:tc>
      </w:tr>
      <w:tr>
        <w:tblPrEx>
          <w:tblW w:w="4080" w:type="dxa"/>
          <w:tblInd w:w="302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1020" w:type="dxa"/>
          </w:tcPr>
          <w:p>
            <w:pPr>
              <w:pStyle w:val="TableParagraph"/>
              <w:spacing w:before="29" w:line="201" w:lineRule="exact"/>
              <w:ind w:left="5" w:right="0"/>
              <w:rPr>
                <w:sz w:val="17"/>
              </w:rPr>
            </w:pPr>
            <w:r>
              <w:rPr>
                <w:sz w:val="17"/>
              </w:rPr>
              <w:t>2</w:t>
            </w:r>
          </w:p>
        </w:tc>
        <w:tc>
          <w:tcPr>
            <w:tcW w:w="1020" w:type="dxa"/>
          </w:tcPr>
          <w:p>
            <w:pPr>
              <w:pStyle w:val="TableParagraph"/>
              <w:spacing w:before="29" w:line="201" w:lineRule="exact"/>
              <w:ind w:right="59"/>
              <w:rPr>
                <w:sz w:val="17"/>
              </w:rPr>
            </w:pPr>
            <w:r>
              <w:rPr>
                <w:sz w:val="17"/>
              </w:rPr>
              <w:t>铁块乙</w:t>
            </w:r>
          </w:p>
        </w:tc>
        <w:tc>
          <w:tcPr>
            <w:tcW w:w="1020" w:type="dxa"/>
          </w:tcPr>
          <w:p>
            <w:pPr>
              <w:pStyle w:val="TableParagraph"/>
              <w:spacing w:before="29" w:line="201" w:lineRule="exact"/>
              <w:ind w:right="59"/>
              <w:rPr>
                <w:sz w:val="17"/>
              </w:rPr>
            </w:pPr>
            <w:r>
              <w:rPr>
                <w:sz w:val="17"/>
              </w:rPr>
              <w:t>0.3</w:t>
            </w:r>
          </w:p>
        </w:tc>
        <w:tc>
          <w:tcPr>
            <w:tcW w:w="1020" w:type="dxa"/>
          </w:tcPr>
          <w:p>
            <w:pPr>
              <w:pStyle w:val="TableParagraph"/>
              <w:spacing w:before="29" w:line="201" w:lineRule="exact"/>
              <w:ind w:right="59"/>
              <w:rPr>
                <w:sz w:val="17"/>
              </w:rPr>
            </w:pPr>
            <w:r>
              <w:rPr>
                <w:sz w:val="17"/>
              </w:rPr>
              <w:t>3.0</w:t>
            </w:r>
          </w:p>
        </w:tc>
      </w:tr>
      <w:tr>
        <w:tblPrEx>
          <w:tblW w:w="4080" w:type="dxa"/>
          <w:tblInd w:w="302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1020" w:type="dxa"/>
          </w:tcPr>
          <w:p>
            <w:pPr>
              <w:pStyle w:val="TableParagraph"/>
              <w:spacing w:before="29" w:line="201" w:lineRule="exact"/>
              <w:ind w:left="5" w:right="0"/>
              <w:rPr>
                <w:sz w:val="17"/>
              </w:rPr>
            </w:pPr>
            <w:r>
              <w:rPr>
                <w:sz w:val="17"/>
              </w:rPr>
              <w:t>3</w:t>
            </w:r>
          </w:p>
        </w:tc>
        <w:tc>
          <w:tcPr>
            <w:tcW w:w="1020" w:type="dxa"/>
          </w:tcPr>
          <w:p>
            <w:pPr>
              <w:pStyle w:val="TableParagraph"/>
              <w:spacing w:before="29" w:line="201" w:lineRule="exact"/>
              <w:ind w:right="59"/>
              <w:rPr>
                <w:sz w:val="17"/>
              </w:rPr>
            </w:pPr>
            <w:r>
              <w:rPr>
                <w:sz w:val="17"/>
              </w:rPr>
              <w:t>铁块丙</w:t>
            </w:r>
          </w:p>
        </w:tc>
        <w:tc>
          <w:tcPr>
            <w:tcW w:w="1020" w:type="dxa"/>
          </w:tcPr>
          <w:p>
            <w:pPr>
              <w:pStyle w:val="TableParagraph"/>
              <w:spacing w:before="29" w:line="201" w:lineRule="exact"/>
              <w:ind w:right="59"/>
              <w:rPr>
                <w:sz w:val="17"/>
              </w:rPr>
            </w:pPr>
            <w:r>
              <w:rPr>
                <w:sz w:val="17"/>
              </w:rPr>
              <w:t>0.2</w:t>
            </w:r>
          </w:p>
        </w:tc>
        <w:tc>
          <w:tcPr>
            <w:tcW w:w="1020" w:type="dxa"/>
          </w:tcPr>
          <w:p>
            <w:pPr>
              <w:pStyle w:val="TableParagraph"/>
              <w:spacing w:before="29" w:line="201" w:lineRule="exact"/>
              <w:ind w:right="59"/>
              <w:rPr>
                <w:sz w:val="17"/>
              </w:rPr>
            </w:pPr>
            <w:r>
              <w:rPr>
                <w:sz w:val="17"/>
              </w:rPr>
              <w:t>2.0</w:t>
            </w:r>
          </w:p>
        </w:tc>
      </w:tr>
    </w:tbl>
    <w:p>
      <w:pPr>
        <w:pStyle w:val="BodyText"/>
        <w:spacing w:before="6"/>
        <w:ind w:left="0"/>
        <w:rPr>
          <w:sz w:val="22"/>
        </w:rPr>
      </w:pPr>
    </w:p>
    <w:p>
      <w:pPr>
        <w:pStyle w:val="ListParagraph"/>
        <w:numPr>
          <w:ilvl w:val="0"/>
          <w:numId w:val="11"/>
        </w:numPr>
        <w:tabs>
          <w:tab w:val="left" w:pos="386"/>
        </w:tabs>
        <w:spacing w:before="0" w:after="0" w:line="240" w:lineRule="auto"/>
        <w:ind w:left="386" w:right="0" w:hanging="286"/>
        <w:jc w:val="left"/>
        <w:rPr>
          <w:sz w:val="19"/>
        </w:rPr>
      </w:pPr>
      <w:r>
        <w:rPr>
          <w:spacing w:val="-3"/>
          <w:sz w:val="19"/>
        </w:rPr>
        <w:t xml:space="preserve">请在图甲中,根据表格数据描点连线,画出铁块的 </w:t>
      </w:r>
      <w:r>
        <w:rPr>
          <w:sz w:val="19"/>
        </w:rPr>
        <w:t>G-m</w:t>
      </w:r>
      <w:r>
        <w:rPr>
          <w:spacing w:val="-12"/>
          <w:sz w:val="19"/>
        </w:rPr>
        <w:t xml:space="preserve"> 图象。</w:t>
      </w:r>
    </w:p>
    <w:p>
      <w:pPr>
        <w:pStyle w:val="BodyText"/>
        <w:spacing w:before="1"/>
        <w:ind w:left="0"/>
        <w:rPr>
          <w:sz w:val="8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3670935</wp:posOffset>
            </wp:positionH>
            <wp:positionV relativeFrom="paragraph">
              <wp:posOffset>90805</wp:posOffset>
            </wp:positionV>
            <wp:extent cx="1243965" cy="1012190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268965" name="image3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3853" cy="1011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142"/>
        <w:ind w:left="0" w:right="199" w:firstLine="0"/>
        <w:jc w:val="center"/>
        <w:rPr>
          <w:sz w:val="16"/>
        </w:rPr>
      </w:pPr>
      <w:r>
        <w:rPr>
          <w:sz w:val="16"/>
        </w:rPr>
        <w:t>甲</w:t>
      </w:r>
    </w:p>
    <w:p>
      <w:pPr>
        <w:pStyle w:val="ListParagraph"/>
        <w:numPr>
          <w:ilvl w:val="0"/>
          <w:numId w:val="11"/>
        </w:numPr>
        <w:tabs>
          <w:tab w:val="left" w:pos="386"/>
          <w:tab w:val="left" w:pos="9314"/>
        </w:tabs>
        <w:spacing w:before="41" w:after="0" w:line="240" w:lineRule="auto"/>
        <w:ind w:left="386" w:right="0" w:hanging="286"/>
        <w:jc w:val="left"/>
        <w:rPr>
          <w:sz w:val="19"/>
        </w:rPr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3695065</wp:posOffset>
            </wp:positionH>
            <wp:positionV relativeFrom="paragraph">
              <wp:posOffset>257175</wp:posOffset>
            </wp:positionV>
            <wp:extent cx="1194435" cy="841375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302752" name="image4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4586" cy="841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用弹簧测力计测量某铁块的重力,示数如图乙所示,则根据上述实验的结论可以推算该铁块的质量为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。</w:t>
      </w:r>
    </w:p>
    <w:p>
      <w:pPr>
        <w:spacing w:before="121"/>
        <w:ind w:left="0" w:right="199" w:firstLine="0"/>
        <w:jc w:val="center"/>
        <w:rPr>
          <w:sz w:val="16"/>
        </w:rPr>
      </w:pPr>
      <w:r>
        <w:rPr>
          <w:sz w:val="16"/>
        </w:rPr>
        <w:t>乙</w:t>
      </w:r>
    </w:p>
    <w:p>
      <w:pPr>
        <w:pStyle w:val="ListParagraph"/>
        <w:numPr>
          <w:ilvl w:val="0"/>
          <w:numId w:val="11"/>
        </w:numPr>
        <w:tabs>
          <w:tab w:val="left" w:pos="386"/>
          <w:tab w:val="left" w:pos="2854"/>
        </w:tabs>
        <w:spacing w:before="41" w:after="0" w:line="280" w:lineRule="auto"/>
        <w:ind w:left="100" w:right="108" w:firstLine="0"/>
        <w:jc w:val="left"/>
        <w:rPr>
          <w:sz w:val="19"/>
        </w:rPr>
      </w:pPr>
      <w:r>
        <w:rPr>
          <w:sz w:val="19"/>
        </w:rPr>
        <w:t>小明又</w:t>
      </w:r>
      <w:r>
        <w:rPr>
          <w:spacing w:val="3"/>
          <w:sz w:val="19"/>
        </w:rPr>
        <w:t>找</w:t>
      </w:r>
      <w:r>
        <w:rPr>
          <w:sz w:val="19"/>
        </w:rPr>
        <w:t>来一些不同</w:t>
      </w:r>
      <w:r>
        <w:rPr>
          <w:spacing w:val="3"/>
          <w:sz w:val="19"/>
        </w:rPr>
        <w:t>形</w:t>
      </w:r>
      <w:r>
        <w:rPr>
          <w:sz w:val="19"/>
        </w:rPr>
        <w:t>状的铁块,分别测</w:t>
      </w:r>
      <w:r>
        <w:rPr>
          <w:spacing w:val="3"/>
          <w:sz w:val="19"/>
        </w:rPr>
        <w:t>其</w:t>
      </w:r>
      <w:r>
        <w:rPr>
          <w:sz w:val="19"/>
        </w:rPr>
        <w:t>重力发现各</w:t>
      </w:r>
      <w:r>
        <w:rPr>
          <w:spacing w:val="3"/>
          <w:sz w:val="19"/>
        </w:rPr>
        <w:t>不</w:t>
      </w:r>
      <w:r>
        <w:rPr>
          <w:sz w:val="19"/>
        </w:rPr>
        <w:t>相同,从而得出“物体所</w:t>
      </w:r>
      <w:r>
        <w:rPr>
          <w:spacing w:val="3"/>
          <w:sz w:val="19"/>
        </w:rPr>
        <w:t>受</w:t>
      </w:r>
      <w:r>
        <w:rPr>
          <w:sz w:val="19"/>
        </w:rPr>
        <w:t>重力的大小</w:t>
      </w:r>
      <w:r>
        <w:rPr>
          <w:spacing w:val="3"/>
          <w:sz w:val="19"/>
        </w:rPr>
        <w:t>与</w:t>
      </w:r>
      <w:r>
        <w:rPr>
          <w:sz w:val="19"/>
        </w:rPr>
        <w:t>形状有关”的结论。你认为这个结论合理吗?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说明理由: 。</w:t>
      </w:r>
    </w:p>
    <w:p>
      <w:pPr>
        <w:pStyle w:val="ListParagraph"/>
        <w:numPr>
          <w:ilvl w:val="0"/>
          <w:numId w:val="12"/>
        </w:numPr>
        <w:tabs>
          <w:tab w:val="left" w:pos="386"/>
          <w:tab w:val="left" w:pos="3519"/>
          <w:tab w:val="left" w:pos="4849"/>
          <w:tab w:val="left" w:pos="6084"/>
        </w:tabs>
        <w:spacing w:before="0" w:after="0" w:line="240" w:lineRule="auto"/>
        <w:ind w:left="386" w:right="0" w:hanging="286"/>
        <w:jc w:val="left"/>
        <w:rPr>
          <w:sz w:val="19"/>
        </w:rPr>
      </w:pPr>
      <w:r>
        <w:rPr>
          <w:color w:val="FF0000"/>
          <w:sz w:val="19"/>
        </w:rPr>
        <w:t xml:space="preserve">答案  </w:t>
      </w:r>
      <w:r>
        <w:rPr>
          <w:sz w:val="19"/>
        </w:rPr>
        <w:t>(1)天平  (2)G=m×10 N/kg</w:t>
      </w:r>
      <w:r>
        <w:rPr>
          <w:sz w:val="19"/>
        </w:rPr>
        <w:tab/>
      </w:r>
      <w:r>
        <w:rPr>
          <w:sz w:val="19"/>
        </w:rPr>
        <w:t>(3)如图所示</w:t>
      </w:r>
      <w:r>
        <w:rPr>
          <w:sz w:val="19"/>
        </w:rPr>
        <w:tab/>
      </w:r>
      <w:r>
        <w:rPr>
          <w:sz w:val="19"/>
        </w:rPr>
        <w:t>(4)0.36 kg</w:t>
      </w:r>
      <w:r>
        <w:rPr>
          <w:sz w:val="19"/>
        </w:rPr>
        <w:tab/>
      </w:r>
      <w:r>
        <w:rPr>
          <w:sz w:val="19"/>
        </w:rPr>
        <w:t>(5)不合理 没有控制质量相同</w:t>
      </w:r>
    </w:p>
    <w:p>
      <w:pPr>
        <w:spacing w:after="0" w:line="240" w:lineRule="auto"/>
        <w:jc w:val="left"/>
        <w:rPr>
          <w:sz w:val="19"/>
        </w:rPr>
        <w:sectPr>
          <w:pgSz w:w="13530" w:h="17450"/>
          <w:pgMar w:top="1420" w:right="1500" w:bottom="280" w:left="1700" w:header="720" w:footer="720" w:gutter="0"/>
          <w:cols w:space="708"/>
        </w:sectPr>
      </w:pPr>
    </w:p>
    <w:p>
      <w:pPr>
        <w:pStyle w:val="BodyText"/>
        <w:ind w:left="4081"/>
        <w:rPr>
          <w:sz w:val="20"/>
        </w:rPr>
      </w:pPr>
      <w:r>
        <w:rPr>
          <w:sz w:val="20"/>
        </w:rPr>
        <w:drawing>
          <wp:inline distT="0" distB="0" distL="0" distR="0">
            <wp:extent cx="1243330" cy="1011555"/>
            <wp:effectExtent l="0" t="0" r="0" b="0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475478" name="image5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3853" cy="1011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7"/>
        <w:ind w:left="0"/>
        <w:rPr>
          <w:sz w:val="8"/>
        </w:rPr>
      </w:pPr>
    </w:p>
    <w:p>
      <w:pPr>
        <w:pStyle w:val="BodyText"/>
        <w:spacing w:before="74"/>
      </w:pPr>
      <w:r>
        <w:rPr>
          <w:color w:val="FF0000"/>
        </w:rPr>
        <w:t xml:space="preserve">解析 </w:t>
      </w:r>
      <w:r>
        <w:t>(1)在实验过程中,要用弹簧测力计测量重力,用天平测量质量,故需要的测量工具有:天平、弹簧测力计;(2)分析</w:t>
      </w:r>
    </w:p>
    <w:p>
      <w:pPr>
        <w:spacing w:before="126" w:line="144" w:lineRule="exact"/>
        <w:ind w:left="3071" w:right="0" w:firstLine="0"/>
        <w:jc w:val="left"/>
        <w:rPr>
          <w:rFonts w:ascii="Cambria Math"/>
          <w:sz w:val="15"/>
        </w:rPr>
      </w:pPr>
      <w:r>
        <w:rPr>
          <w:rFonts w:ascii="Cambria Math"/>
          <w:w w:val="105"/>
          <w:position w:val="1"/>
          <w:sz w:val="15"/>
        </w:rPr>
        <w:t>1</w:t>
      </w:r>
      <w:r>
        <w:rPr>
          <w:w w:val="105"/>
          <w:sz w:val="15"/>
        </w:rPr>
        <w:t>.</w:t>
      </w:r>
      <w:r>
        <w:rPr>
          <w:rFonts w:ascii="Cambria Math"/>
          <w:w w:val="105"/>
          <w:position w:val="1"/>
          <w:sz w:val="15"/>
        </w:rPr>
        <w:t>0N 3</w:t>
      </w:r>
      <w:r>
        <w:rPr>
          <w:w w:val="105"/>
          <w:sz w:val="15"/>
        </w:rPr>
        <w:t>.</w:t>
      </w:r>
      <w:r>
        <w:rPr>
          <w:rFonts w:ascii="Cambria Math"/>
          <w:w w:val="105"/>
          <w:position w:val="1"/>
          <w:sz w:val="15"/>
        </w:rPr>
        <w:t>0N 2</w:t>
      </w:r>
      <w:r>
        <w:rPr>
          <w:w w:val="105"/>
          <w:sz w:val="15"/>
        </w:rPr>
        <w:t>.</w:t>
      </w:r>
      <w:r>
        <w:rPr>
          <w:rFonts w:ascii="Cambria Math"/>
          <w:w w:val="105"/>
          <w:position w:val="1"/>
          <w:sz w:val="15"/>
        </w:rPr>
        <w:t>0N</w:t>
      </w:r>
    </w:p>
    <w:p>
      <w:pPr>
        <w:spacing w:before="0" w:line="206" w:lineRule="auto"/>
        <w:ind w:left="100" w:right="0" w:firstLine="0"/>
        <w:jc w:val="left"/>
        <w:rPr>
          <w:sz w:val="19"/>
        </w:rPr>
      </w:pPr>
      <w:r>
        <w:pict>
          <v:line id="_x0000_s1031" o:spid="_x0000_s1031" style="mso-height-relative:page;mso-position-horizontal-relative:page;mso-width-relative:page;position:absolute;z-index:-251646976" from="237.25pt,4.55pt" to="257.9pt,4.55pt" coordsize="21600,21600" stroked="t" strokecolor="black"/>
        </w:pict>
      </w:r>
      <w:r>
        <w:pict>
          <v:line id="_x0000_s1032" o:spid="_x0000_s1032" style="mso-height-relative:page;mso-position-horizontal-relative:page;mso-width-relative:page;position:absolute;z-index:-251645952" from="262.65pt,4.55pt" to="283.3pt,4.55pt" coordsize="21600,21600" stroked="t" strokecolor="black"/>
        </w:pict>
      </w:r>
      <w:r>
        <w:pict>
          <v:line id="_x0000_s1033" o:spid="_x0000_s1033" style="mso-height-relative:page;mso-position-horizontal-relative:page;mso-width-relative:page;position:absolute;z-index:-251644928" from="288.1pt,4.55pt" to="308.75pt,4.55pt" coordsize="21600,21600" stroked="t" strokecolor="black"/>
        </w:pict>
      </w:r>
      <w:r>
        <w:rPr>
          <w:sz w:val="19"/>
        </w:rPr>
        <w:t>表中数据,根据重力和质量的比值即</w:t>
      </w:r>
      <w:r>
        <w:rPr>
          <w:rFonts w:ascii="Cambria Math" w:eastAsia="Cambria Math" w:hAnsi="Cambria Math"/>
          <w:position w:val="-7"/>
          <w:sz w:val="15"/>
        </w:rPr>
        <w:t>0</w:t>
      </w:r>
      <w:r>
        <w:rPr>
          <w:position w:val="-7"/>
          <w:sz w:val="15"/>
        </w:rPr>
        <w:t>.</w:t>
      </w:r>
      <w:r>
        <w:rPr>
          <w:rFonts w:ascii="Cambria Math" w:eastAsia="Cambria Math" w:hAnsi="Cambria Math"/>
          <w:position w:val="-7"/>
          <w:sz w:val="15"/>
        </w:rPr>
        <w:t>1kg</w:t>
      </w:r>
      <w:r>
        <w:rPr>
          <w:sz w:val="19"/>
        </w:rPr>
        <w:t>=</w:t>
      </w:r>
      <w:r>
        <w:rPr>
          <w:rFonts w:ascii="Cambria Math" w:eastAsia="Cambria Math" w:hAnsi="Cambria Math"/>
          <w:position w:val="-7"/>
          <w:sz w:val="15"/>
        </w:rPr>
        <w:t>0</w:t>
      </w:r>
      <w:r>
        <w:rPr>
          <w:position w:val="-7"/>
          <w:sz w:val="15"/>
        </w:rPr>
        <w:t>.</w:t>
      </w:r>
      <w:r>
        <w:rPr>
          <w:rFonts w:ascii="Cambria Math" w:eastAsia="Cambria Math" w:hAnsi="Cambria Math"/>
          <w:position w:val="-7"/>
          <w:sz w:val="15"/>
        </w:rPr>
        <w:t>3kg</w:t>
      </w:r>
      <w:r>
        <w:rPr>
          <w:sz w:val="19"/>
        </w:rPr>
        <w:t>=</w:t>
      </w:r>
      <w:r>
        <w:rPr>
          <w:rFonts w:ascii="Cambria Math" w:eastAsia="Cambria Math" w:hAnsi="Cambria Math"/>
          <w:position w:val="-7"/>
          <w:sz w:val="15"/>
        </w:rPr>
        <w:t>0</w:t>
      </w:r>
      <w:r>
        <w:rPr>
          <w:position w:val="-7"/>
          <w:sz w:val="15"/>
        </w:rPr>
        <w:t>.</w:t>
      </w:r>
      <w:r>
        <w:rPr>
          <w:rFonts w:ascii="Cambria Math" w:eastAsia="Cambria Math" w:hAnsi="Cambria Math"/>
          <w:position w:val="-7"/>
          <w:sz w:val="15"/>
        </w:rPr>
        <w:t>2kg</w:t>
      </w:r>
      <w:r>
        <w:rPr>
          <w:sz w:val="19"/>
        </w:rPr>
        <w:t>=10 N/kg,得出物体的重力大小与物体的质量成正比,即 G=m×10</w:t>
      </w:r>
    </w:p>
    <w:p>
      <w:pPr>
        <w:pStyle w:val="BodyText"/>
        <w:spacing w:before="144"/>
      </w:pPr>
      <w:r>
        <w:t>N/kg;(3)根据表中实验数据在坐标系内描出对应的点,然后作出图象即可;(4)图中弹簧测力计的分度值为 0.2 N,示数为</w:t>
      </w:r>
    </w:p>
    <w:p>
      <w:pPr>
        <w:spacing w:before="126" w:line="156" w:lineRule="exact"/>
        <w:ind w:left="0" w:right="1903" w:firstLine="0"/>
        <w:jc w:val="center"/>
        <w:rPr>
          <w:rFonts w:ascii="Cambria Math"/>
          <w:sz w:val="15"/>
        </w:rPr>
      </w:pPr>
      <w:r>
        <w:rPr>
          <w:rFonts w:ascii="Cambria Math"/>
          <w:w w:val="105"/>
          <w:position w:val="1"/>
          <w:sz w:val="15"/>
        </w:rPr>
        <w:t>3</w:t>
      </w:r>
      <w:r>
        <w:rPr>
          <w:w w:val="105"/>
          <w:sz w:val="15"/>
        </w:rPr>
        <w:t>.</w:t>
      </w:r>
      <w:r>
        <w:rPr>
          <w:rFonts w:ascii="Cambria Math"/>
          <w:w w:val="105"/>
          <w:position w:val="1"/>
          <w:sz w:val="15"/>
        </w:rPr>
        <w:t>6N</w:t>
      </w:r>
    </w:p>
    <w:p>
      <w:pPr>
        <w:pStyle w:val="BodyText"/>
        <w:spacing w:line="189" w:lineRule="auto"/>
      </w:pPr>
      <w:r>
        <w:pict>
          <v:line id="_x0000_s1034" o:spid="_x0000_s1034" style="mso-height-relative:page;mso-position-horizontal-relative:page;mso-width-relative:page;position:absolute;z-index:-251643904" from="282.35pt,4.15pt" to="308.35pt,4.15pt" coordsize="21600,21600" stroked="t" strokecolor="black"/>
        </w:pict>
      </w:r>
      <w:r>
        <w:t>3.6 N,根据 G=m×10 N/kg 知,铁块的质量为 m=</w:t>
      </w:r>
      <w:r>
        <w:rPr>
          <w:rFonts w:ascii="Cambria Math" w:eastAsia="Cambria Math" w:hAnsi="Cambria Math"/>
          <w:position w:val="-7"/>
          <w:sz w:val="15"/>
        </w:rPr>
        <w:t>10N</w:t>
      </w:r>
      <w:r>
        <w:rPr>
          <w:position w:val="-7"/>
          <w:sz w:val="15"/>
        </w:rPr>
        <w:t>/</w:t>
      </w:r>
      <w:r>
        <w:rPr>
          <w:rFonts w:ascii="Cambria Math" w:eastAsia="Cambria Math" w:hAnsi="Cambria Math"/>
          <w:position w:val="-7"/>
          <w:sz w:val="15"/>
        </w:rPr>
        <w:t>kg</w:t>
      </w:r>
      <w:r>
        <w:t>=0.36 kg;(5)要探究重力大小是否与形状有关,应选取质量相同而</w:t>
      </w:r>
    </w:p>
    <w:p>
      <w:pPr>
        <w:pStyle w:val="BodyText"/>
        <w:spacing w:before="147"/>
      </w:pPr>
      <w:r>
        <w:t>形状不同的几个物体,分别测出它们的重力大小,用到了控制变量法,实验中小明没有控制质量相同,所以得出的结论错误。</w:t>
      </w:r>
    </w:p>
    <w:p>
      <w:pPr>
        <w:pStyle w:val="Heading2"/>
        <w:spacing w:before="73"/>
      </w:pPr>
      <w:r>
        <w:t>四、综合能力题</w:t>
      </w:r>
    </w:p>
    <w:p>
      <w:pPr>
        <w:pStyle w:val="ListParagraph"/>
        <w:numPr>
          <w:ilvl w:val="0"/>
          <w:numId w:val="12"/>
        </w:numPr>
        <w:tabs>
          <w:tab w:val="left" w:pos="386"/>
        </w:tabs>
        <w:spacing w:before="41" w:after="0" w:line="280" w:lineRule="auto"/>
        <w:ind w:left="100" w:right="435" w:firstLine="0"/>
        <w:jc w:val="left"/>
        <w:rPr>
          <w:sz w:val="19"/>
        </w:rPr>
      </w:pPr>
      <w:r>
        <w:rPr>
          <w:spacing w:val="-2"/>
          <w:sz w:val="19"/>
        </w:rPr>
        <w:t xml:space="preserve">公路桥梁的两端都有类似如图的标志,说明标志牌的含义。一辆总重为 </w:t>
      </w:r>
      <w:r>
        <w:rPr>
          <w:sz w:val="19"/>
        </w:rPr>
        <w:t>300 000 N</w:t>
      </w:r>
      <w:r>
        <w:rPr>
          <w:spacing w:val="-8"/>
          <w:sz w:val="19"/>
        </w:rPr>
        <w:t xml:space="preserve"> 的汽车,试通过计算说明它能否通</w:t>
      </w:r>
      <w:r>
        <w:rPr>
          <w:sz w:val="19"/>
        </w:rPr>
        <w:t>过这座桥?(g</w:t>
      </w:r>
      <w:r>
        <w:rPr>
          <w:spacing w:val="-32"/>
          <w:sz w:val="19"/>
        </w:rPr>
        <w:t xml:space="preserve"> 取 </w:t>
      </w:r>
      <w:r>
        <w:rPr>
          <w:sz w:val="19"/>
        </w:rPr>
        <w:t>10</w:t>
      </w:r>
      <w:r>
        <w:rPr>
          <w:spacing w:val="-24"/>
          <w:sz w:val="19"/>
        </w:rPr>
        <w:t xml:space="preserve"> 牛</w:t>
      </w:r>
      <w:r>
        <w:rPr>
          <w:sz w:val="19"/>
        </w:rPr>
        <w:t>/千克)</w:t>
      </w:r>
    </w:p>
    <w:p>
      <w:pPr>
        <w:pStyle w:val="BodyText"/>
        <w:ind w:left="4208"/>
        <w:rPr>
          <w:sz w:val="20"/>
        </w:rPr>
      </w:pPr>
      <w:r>
        <w:rPr>
          <w:sz w:val="20"/>
        </w:rPr>
        <w:drawing>
          <wp:inline distT="0" distB="0" distL="0" distR="0">
            <wp:extent cx="1081405" cy="746760"/>
            <wp:effectExtent l="0" t="0" r="0" b="0"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5759732" name="image6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1812" cy="74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13"/>
        </w:numPr>
        <w:tabs>
          <w:tab w:val="left" w:pos="386"/>
        </w:tabs>
        <w:spacing w:before="73" w:after="0" w:line="240" w:lineRule="auto"/>
        <w:ind w:left="386" w:right="0" w:hanging="286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见解析</w:t>
      </w:r>
    </w:p>
    <w:p>
      <w:pPr>
        <w:pStyle w:val="BodyText"/>
        <w:spacing w:before="41"/>
      </w:pPr>
      <w:r>
        <w:rPr>
          <w:color w:val="FF0000"/>
        </w:rPr>
        <w:t xml:space="preserve">解析 </w:t>
      </w:r>
      <w:r>
        <w:t>“27 t”是限重标志,表示这座桥允许通过车辆的最大质量是 27 吨。故本题有以下两种分析方法:</w:t>
      </w:r>
    </w:p>
    <w:p>
      <w:pPr>
        <w:pStyle w:val="BodyText"/>
        <w:spacing w:before="42" w:line="280" w:lineRule="auto"/>
        <w:ind w:right="1025" w:firstLine="380"/>
      </w:pPr>
      <w:r>
        <w:rPr>
          <w:spacing w:val="-3"/>
        </w:rPr>
        <w:t xml:space="preserve">方法一:比较重力。该桥允许通过车辆的最大重力 </w:t>
      </w:r>
      <w:r>
        <w:t>G</w:t>
      </w:r>
      <w:r>
        <w:rPr>
          <w:spacing w:val="-18"/>
        </w:rPr>
        <w:t xml:space="preserve"> 限重</w:t>
      </w:r>
      <w:r>
        <w:rPr>
          <w:vertAlign w:val="baseline"/>
        </w:rPr>
        <w:t>=mg=27</w:t>
      </w:r>
      <w:r>
        <w:rPr>
          <w:spacing w:val="-7"/>
          <w:vertAlign w:val="baseline"/>
        </w:rPr>
        <w:t xml:space="preserve"> </w:t>
      </w:r>
      <w:r>
        <w:rPr>
          <w:vertAlign w:val="baseline"/>
        </w:rPr>
        <w:t>t×10</w:t>
      </w:r>
      <w:r>
        <w:rPr>
          <w:spacing w:val="-6"/>
          <w:vertAlign w:val="baseline"/>
        </w:rPr>
        <w:t xml:space="preserve"> </w:t>
      </w:r>
      <w:r>
        <w:rPr>
          <w:vertAlign w:val="baseline"/>
        </w:rPr>
        <w:t>N/kg=27×10</w:t>
      </w:r>
      <w:r>
        <w:rPr>
          <w:position w:val="6"/>
          <w:sz w:val="12"/>
          <w:vertAlign w:val="baseline"/>
        </w:rPr>
        <w:t>3</w:t>
      </w:r>
      <w:r>
        <w:rPr>
          <w:spacing w:val="28"/>
          <w:position w:val="6"/>
          <w:sz w:val="12"/>
          <w:vertAlign w:val="baseline"/>
        </w:rPr>
        <w:t xml:space="preserve"> </w:t>
      </w:r>
      <w:r>
        <w:rPr>
          <w:vertAlign w:val="baseline"/>
        </w:rPr>
        <w:t>kg×10</w:t>
      </w:r>
      <w:r>
        <w:rPr>
          <w:spacing w:val="-6"/>
          <w:vertAlign w:val="baseline"/>
        </w:rPr>
        <w:t xml:space="preserve"> </w:t>
      </w:r>
      <w:r>
        <w:rPr>
          <w:vertAlign w:val="baseline"/>
        </w:rPr>
        <w:t>N/kg=2.7×10</w:t>
      </w:r>
      <w:r>
        <w:rPr>
          <w:position w:val="6"/>
          <w:sz w:val="12"/>
          <w:vertAlign w:val="baseline"/>
        </w:rPr>
        <w:t xml:space="preserve">5 </w:t>
      </w:r>
      <w:r>
        <w:rPr>
          <w:vertAlign w:val="baseline"/>
        </w:rPr>
        <w:t>N&lt;3×10</w:t>
      </w:r>
      <w:r>
        <w:rPr>
          <w:position w:val="6"/>
          <w:sz w:val="12"/>
          <w:vertAlign w:val="baseline"/>
        </w:rPr>
        <w:t>5</w:t>
      </w:r>
      <w:r>
        <w:rPr>
          <w:spacing w:val="35"/>
          <w:position w:val="6"/>
          <w:sz w:val="12"/>
          <w:vertAlign w:val="baseline"/>
        </w:rPr>
        <w:t xml:space="preserve"> </w:t>
      </w:r>
      <w:r>
        <w:rPr>
          <w:vertAlign w:val="baseline"/>
        </w:rPr>
        <w:t>N,故汽车不能通过。</w:t>
      </w:r>
    </w:p>
    <w:p>
      <w:pPr>
        <w:spacing w:before="41" w:line="176" w:lineRule="exact"/>
        <w:ind w:left="0" w:right="2149" w:firstLine="0"/>
        <w:jc w:val="center"/>
        <w:rPr>
          <w:rFonts w:ascii="Cambria Math" w:eastAsia="Cambria Math" w:hAnsi="Cambria Math"/>
          <w:sz w:val="15"/>
        </w:rPr>
      </w:pPr>
      <w:r>
        <w:rPr>
          <w:rFonts w:ascii="Cambria Math" w:eastAsia="Cambria Math" w:hAnsi="Cambria Math"/>
          <w:w w:val="105"/>
          <w:sz w:val="15"/>
        </w:rPr>
        <w:t>𝐺   3 × 10</w:t>
      </w:r>
      <w:r>
        <w:rPr>
          <w:rFonts w:ascii="Cambria Math" w:eastAsia="Cambria Math" w:hAnsi="Cambria Math"/>
          <w:w w:val="105"/>
          <w:position w:val="6"/>
          <w:sz w:val="12"/>
        </w:rPr>
        <w:t xml:space="preserve">5  </w:t>
      </w:r>
      <w:r>
        <w:rPr>
          <w:rFonts w:ascii="Cambria Math" w:eastAsia="Cambria Math" w:hAnsi="Cambria Math"/>
          <w:w w:val="105"/>
          <w:sz w:val="15"/>
        </w:rPr>
        <w:t>N</w:t>
      </w:r>
    </w:p>
    <w:p>
      <w:pPr>
        <w:pStyle w:val="BodyText"/>
        <w:spacing w:line="199" w:lineRule="auto"/>
        <w:ind w:left="480"/>
      </w:pPr>
      <w:r>
        <w:pict>
          <v:line id="_x0000_s1035" o:spid="_x0000_s1035" style="mso-height-relative:page;mso-position-horizontal-relative:page;mso-width-relative:page;position:absolute;z-index:-251642880" from="267pt,4.4pt" to="271.95pt,4.4pt" coordsize="21600,21600" stroked="t" strokecolor="black"/>
        </w:pict>
      </w:r>
      <w:r>
        <w:pict>
          <v:line id="_x0000_s1036" o:spid="_x0000_s1036" style="mso-height-relative:page;mso-position-horizontal-relative:page;mso-width-relative:page;position:absolute;z-index:-251641856" from="276.7pt,4.4pt" to="311.4pt,4.4pt" coordsize="21600,21600" stroked="t" strokecolor="black"/>
        </w:pict>
      </w:r>
      <w:r>
        <w:t>方法二:比较质量。汽车的总质量 m 车=</w:t>
      </w:r>
      <w:r>
        <w:rPr>
          <w:rFonts w:ascii="Cambria Math" w:eastAsia="Cambria Math" w:hAnsi="Cambria Math"/>
          <w:position w:val="-6"/>
          <w:sz w:val="15"/>
        </w:rPr>
        <w:t>𝑔</w:t>
      </w:r>
      <w:r>
        <w:t xml:space="preserve">= </w:t>
      </w:r>
      <w:r>
        <w:rPr>
          <w:rFonts w:ascii="Cambria Math" w:eastAsia="Cambria Math" w:hAnsi="Cambria Math"/>
          <w:position w:val="-7"/>
          <w:sz w:val="15"/>
        </w:rPr>
        <w:t>10N</w:t>
      </w:r>
      <w:r>
        <w:rPr>
          <w:position w:val="-7"/>
          <w:sz w:val="15"/>
        </w:rPr>
        <w:t>/</w:t>
      </w:r>
      <w:r>
        <w:rPr>
          <w:rFonts w:ascii="Cambria Math" w:eastAsia="Cambria Math" w:hAnsi="Cambria Math"/>
          <w:position w:val="-7"/>
          <w:sz w:val="15"/>
        </w:rPr>
        <w:t xml:space="preserve">kg </w:t>
      </w:r>
      <w:r>
        <w:t>=3×10</w:t>
      </w:r>
      <w:r>
        <w:rPr>
          <w:position w:val="6"/>
          <w:sz w:val="12"/>
        </w:rPr>
        <w:t xml:space="preserve">4 </w:t>
      </w:r>
      <w:r>
        <w:t>kg=30 t&gt;27 t,故汽车不能通过。</w:t>
      </w:r>
    </w:p>
    <w:p>
      <w:pPr>
        <w:pStyle w:val="ListParagraph"/>
        <w:numPr>
          <w:ilvl w:val="0"/>
          <w:numId w:val="13"/>
        </w:numPr>
        <w:tabs>
          <w:tab w:val="left" w:pos="386"/>
        </w:tabs>
        <w:spacing w:before="133" w:after="0" w:line="240" w:lineRule="auto"/>
        <w:ind w:left="386" w:right="0" w:hanging="286"/>
        <w:jc w:val="left"/>
        <w:rPr>
          <w:sz w:val="19"/>
        </w:rPr>
      </w:pPr>
      <w:r>
        <w:rPr>
          <w:spacing w:val="-3"/>
          <w:sz w:val="19"/>
        </w:rPr>
        <w:t xml:space="preserve">从前,一个商人在荷兰向渔民买了重为 </w:t>
      </w:r>
      <w:r>
        <w:rPr>
          <w:sz w:val="19"/>
        </w:rPr>
        <w:t>4.9×10</w:t>
      </w:r>
      <w:r>
        <w:rPr>
          <w:position w:val="6"/>
          <w:sz w:val="12"/>
        </w:rPr>
        <w:t>7</w:t>
      </w:r>
      <w:r>
        <w:rPr>
          <w:spacing w:val="35"/>
          <w:position w:val="6"/>
          <w:sz w:val="12"/>
        </w:rPr>
        <w:t xml:space="preserve"> </w:t>
      </w:r>
      <w:r>
        <w:rPr>
          <w:sz w:val="19"/>
        </w:rPr>
        <w:t>N</w:t>
      </w:r>
      <w:r>
        <w:rPr>
          <w:spacing w:val="-7"/>
          <w:sz w:val="19"/>
        </w:rPr>
        <w:t xml:space="preserve"> 的青鱼,装上船运往靠近赤道的索马里首都摩加迪沙。到了那里,</w:t>
      </w:r>
    </w:p>
    <w:p>
      <w:pPr>
        <w:pStyle w:val="BodyText"/>
        <w:spacing w:before="42" w:line="280" w:lineRule="auto"/>
        <w:ind w:right="380"/>
      </w:pPr>
      <w:r>
        <w:t>用弹簧测力计一称,青鱼竟少了 2.5×10</w:t>
      </w:r>
      <w:r>
        <w:rPr>
          <w:position w:val="6"/>
          <w:sz w:val="12"/>
        </w:rPr>
        <w:t xml:space="preserve">5 </w:t>
      </w:r>
      <w:r>
        <w:t>N。轮船沿途没有靠过岸,装卸中损耗也不可能那么大。分析下表中的数据,你能说出这是什么原因吗?</w:t>
      </w:r>
    </w:p>
    <w:tbl>
      <w:tblPr>
        <w:tblStyle w:val="TableNormal"/>
        <w:tblW w:w="4930" w:type="dxa"/>
        <w:tblInd w:w="259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020"/>
        <w:gridCol w:w="850"/>
        <w:gridCol w:w="680"/>
        <w:gridCol w:w="1020"/>
        <w:gridCol w:w="850"/>
      </w:tblGrid>
      <w:tr>
        <w:tblPrEx>
          <w:tblW w:w="4930" w:type="dxa"/>
          <w:tblInd w:w="2598" w:type="dxa"/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510" w:type="dxa"/>
          </w:tcPr>
          <w:p>
            <w:pPr>
              <w:pStyle w:val="TableParagraph"/>
              <w:ind w:left="65"/>
              <w:rPr>
                <w:sz w:val="17"/>
              </w:rPr>
            </w:pPr>
            <w:r>
              <w:rPr>
                <w:sz w:val="17"/>
              </w:rPr>
              <w:t>地点</w:t>
            </w:r>
          </w:p>
        </w:tc>
        <w:tc>
          <w:tcPr>
            <w:tcW w:w="1020" w:type="dxa"/>
          </w:tcPr>
          <w:p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g 值的大小</w:t>
            </w:r>
          </w:p>
        </w:tc>
        <w:tc>
          <w:tcPr>
            <w:tcW w:w="850" w:type="dxa"/>
          </w:tcPr>
          <w:p>
            <w:pPr>
              <w:pStyle w:val="TableParagraph"/>
              <w:ind w:left="65"/>
              <w:rPr>
                <w:sz w:val="17"/>
              </w:rPr>
            </w:pPr>
            <w:r>
              <w:rPr>
                <w:sz w:val="17"/>
              </w:rPr>
              <w:t>地球纬度</w:t>
            </w:r>
          </w:p>
        </w:tc>
        <w:tc>
          <w:tcPr>
            <w:tcW w:w="680" w:type="dxa"/>
          </w:tcPr>
          <w:p>
            <w:pPr>
              <w:pStyle w:val="TableParagraph"/>
              <w:ind w:left="65"/>
              <w:rPr>
                <w:sz w:val="17"/>
              </w:rPr>
            </w:pPr>
            <w:r>
              <w:rPr>
                <w:sz w:val="17"/>
              </w:rPr>
              <w:t>地点</w:t>
            </w:r>
          </w:p>
        </w:tc>
        <w:tc>
          <w:tcPr>
            <w:tcW w:w="1020" w:type="dxa"/>
          </w:tcPr>
          <w:p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g 值的大小</w:t>
            </w:r>
          </w:p>
        </w:tc>
        <w:tc>
          <w:tcPr>
            <w:tcW w:w="850" w:type="dxa"/>
          </w:tcPr>
          <w:p>
            <w:pPr>
              <w:pStyle w:val="TableParagraph"/>
              <w:ind w:left="65"/>
              <w:rPr>
                <w:sz w:val="17"/>
              </w:rPr>
            </w:pPr>
            <w:r>
              <w:rPr>
                <w:sz w:val="17"/>
              </w:rPr>
              <w:t>地球纬度</w:t>
            </w:r>
          </w:p>
        </w:tc>
      </w:tr>
      <w:tr>
        <w:tblPrEx>
          <w:tblW w:w="4930" w:type="dxa"/>
          <w:tblInd w:w="259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510" w:type="dxa"/>
          </w:tcPr>
          <w:p>
            <w:pPr>
              <w:pStyle w:val="TableParagraph"/>
              <w:ind w:left="65"/>
              <w:rPr>
                <w:sz w:val="17"/>
              </w:rPr>
            </w:pPr>
            <w:r>
              <w:rPr>
                <w:sz w:val="17"/>
              </w:rPr>
              <w:t>赤道</w:t>
            </w:r>
          </w:p>
        </w:tc>
        <w:tc>
          <w:tcPr>
            <w:tcW w:w="1020" w:type="dxa"/>
          </w:tcPr>
          <w:p>
            <w:pPr>
              <w:pStyle w:val="TableParagraph"/>
              <w:ind w:right="59"/>
              <w:rPr>
                <w:sz w:val="17"/>
              </w:rPr>
            </w:pPr>
            <w:r>
              <w:rPr>
                <w:sz w:val="17"/>
              </w:rPr>
              <w:t>9.780</w:t>
            </w:r>
          </w:p>
        </w:tc>
        <w:tc>
          <w:tcPr>
            <w:tcW w:w="850" w:type="dxa"/>
          </w:tcPr>
          <w:p>
            <w:pPr>
              <w:pStyle w:val="TableParagraph"/>
              <w:ind w:left="65"/>
              <w:rPr>
                <w:sz w:val="17"/>
              </w:rPr>
            </w:pPr>
            <w:r>
              <w:rPr>
                <w:sz w:val="17"/>
              </w:rPr>
              <w:t>0°</w:t>
            </w:r>
          </w:p>
        </w:tc>
        <w:tc>
          <w:tcPr>
            <w:tcW w:w="680" w:type="dxa"/>
          </w:tcPr>
          <w:p>
            <w:pPr>
              <w:pStyle w:val="TableParagraph"/>
              <w:ind w:left="65"/>
              <w:rPr>
                <w:sz w:val="17"/>
              </w:rPr>
            </w:pPr>
            <w:r>
              <w:rPr>
                <w:sz w:val="17"/>
              </w:rPr>
              <w:t>北京</w:t>
            </w:r>
          </w:p>
        </w:tc>
        <w:tc>
          <w:tcPr>
            <w:tcW w:w="1020" w:type="dxa"/>
          </w:tcPr>
          <w:p>
            <w:pPr>
              <w:pStyle w:val="TableParagraph"/>
              <w:ind w:right="59"/>
              <w:rPr>
                <w:sz w:val="17"/>
              </w:rPr>
            </w:pPr>
            <w:r>
              <w:rPr>
                <w:sz w:val="17"/>
              </w:rPr>
              <w:t>9.801</w:t>
            </w:r>
          </w:p>
        </w:tc>
        <w:tc>
          <w:tcPr>
            <w:tcW w:w="850" w:type="dxa"/>
          </w:tcPr>
          <w:p>
            <w:pPr>
              <w:pStyle w:val="TableParagraph"/>
              <w:ind w:left="65"/>
              <w:rPr>
                <w:sz w:val="17"/>
              </w:rPr>
            </w:pPr>
            <w:r>
              <w:rPr>
                <w:sz w:val="17"/>
              </w:rPr>
              <w:t>39°56'</w:t>
            </w:r>
          </w:p>
        </w:tc>
      </w:tr>
      <w:tr>
        <w:tblPrEx>
          <w:tblW w:w="4930" w:type="dxa"/>
          <w:tblInd w:w="259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510" w:type="dxa"/>
          </w:tcPr>
          <w:p>
            <w:pPr>
              <w:pStyle w:val="TableParagraph"/>
              <w:ind w:left="65"/>
              <w:rPr>
                <w:sz w:val="17"/>
              </w:rPr>
            </w:pPr>
            <w:r>
              <w:rPr>
                <w:sz w:val="17"/>
              </w:rPr>
              <w:t>广州</w:t>
            </w:r>
          </w:p>
        </w:tc>
        <w:tc>
          <w:tcPr>
            <w:tcW w:w="1020" w:type="dxa"/>
          </w:tcPr>
          <w:p>
            <w:pPr>
              <w:pStyle w:val="TableParagraph"/>
              <w:ind w:right="59"/>
              <w:rPr>
                <w:sz w:val="17"/>
              </w:rPr>
            </w:pPr>
            <w:r>
              <w:rPr>
                <w:sz w:val="17"/>
              </w:rPr>
              <w:t>9.788</w:t>
            </w:r>
          </w:p>
        </w:tc>
        <w:tc>
          <w:tcPr>
            <w:tcW w:w="850" w:type="dxa"/>
          </w:tcPr>
          <w:p>
            <w:pPr>
              <w:pStyle w:val="TableParagraph"/>
              <w:ind w:left="65"/>
              <w:rPr>
                <w:sz w:val="17"/>
              </w:rPr>
            </w:pPr>
            <w:r>
              <w:rPr>
                <w:sz w:val="17"/>
              </w:rPr>
              <w:t>23°06'</w:t>
            </w:r>
          </w:p>
        </w:tc>
        <w:tc>
          <w:tcPr>
            <w:tcW w:w="680" w:type="dxa"/>
          </w:tcPr>
          <w:p>
            <w:pPr>
              <w:pStyle w:val="TableParagraph"/>
              <w:ind w:left="65"/>
              <w:rPr>
                <w:sz w:val="17"/>
              </w:rPr>
            </w:pPr>
            <w:r>
              <w:rPr>
                <w:sz w:val="17"/>
              </w:rPr>
              <w:t>莫斯科</w:t>
            </w:r>
          </w:p>
        </w:tc>
        <w:tc>
          <w:tcPr>
            <w:tcW w:w="1020" w:type="dxa"/>
          </w:tcPr>
          <w:p>
            <w:pPr>
              <w:pStyle w:val="TableParagraph"/>
              <w:ind w:right="59"/>
              <w:rPr>
                <w:sz w:val="17"/>
              </w:rPr>
            </w:pPr>
            <w:r>
              <w:rPr>
                <w:sz w:val="17"/>
              </w:rPr>
              <w:t>9.816</w:t>
            </w:r>
          </w:p>
        </w:tc>
        <w:tc>
          <w:tcPr>
            <w:tcW w:w="850" w:type="dxa"/>
          </w:tcPr>
          <w:p>
            <w:pPr>
              <w:pStyle w:val="TableParagraph"/>
              <w:ind w:left="65"/>
              <w:rPr>
                <w:sz w:val="17"/>
              </w:rPr>
            </w:pPr>
            <w:r>
              <w:rPr>
                <w:sz w:val="17"/>
              </w:rPr>
              <w:t>55°45'</w:t>
            </w:r>
          </w:p>
        </w:tc>
      </w:tr>
      <w:tr>
        <w:tblPrEx>
          <w:tblW w:w="4930" w:type="dxa"/>
          <w:tblInd w:w="259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510" w:type="dxa"/>
          </w:tcPr>
          <w:p>
            <w:pPr>
              <w:pStyle w:val="TableParagraph"/>
              <w:ind w:left="65"/>
              <w:rPr>
                <w:sz w:val="17"/>
              </w:rPr>
            </w:pPr>
            <w:r>
              <w:rPr>
                <w:sz w:val="17"/>
              </w:rPr>
              <w:t>上海</w:t>
            </w:r>
          </w:p>
        </w:tc>
        <w:tc>
          <w:tcPr>
            <w:tcW w:w="1020" w:type="dxa"/>
          </w:tcPr>
          <w:p>
            <w:pPr>
              <w:pStyle w:val="TableParagraph"/>
              <w:ind w:right="59"/>
              <w:rPr>
                <w:sz w:val="17"/>
              </w:rPr>
            </w:pPr>
            <w:r>
              <w:rPr>
                <w:sz w:val="17"/>
              </w:rPr>
              <w:t>9.794</w:t>
            </w:r>
          </w:p>
        </w:tc>
        <w:tc>
          <w:tcPr>
            <w:tcW w:w="850" w:type="dxa"/>
          </w:tcPr>
          <w:p>
            <w:pPr>
              <w:pStyle w:val="TableParagraph"/>
              <w:ind w:left="65"/>
              <w:rPr>
                <w:sz w:val="17"/>
              </w:rPr>
            </w:pPr>
            <w:r>
              <w:rPr>
                <w:sz w:val="17"/>
              </w:rPr>
              <w:t>31°12'</w:t>
            </w:r>
          </w:p>
        </w:tc>
        <w:tc>
          <w:tcPr>
            <w:tcW w:w="680" w:type="dxa"/>
          </w:tcPr>
          <w:p>
            <w:pPr>
              <w:pStyle w:val="TableParagraph"/>
              <w:ind w:left="65"/>
              <w:rPr>
                <w:sz w:val="17"/>
              </w:rPr>
            </w:pPr>
            <w:r>
              <w:rPr>
                <w:sz w:val="17"/>
              </w:rPr>
              <w:t>北极</w:t>
            </w:r>
          </w:p>
        </w:tc>
        <w:tc>
          <w:tcPr>
            <w:tcW w:w="1020" w:type="dxa"/>
          </w:tcPr>
          <w:p>
            <w:pPr>
              <w:pStyle w:val="TableParagraph"/>
              <w:ind w:right="59"/>
              <w:rPr>
                <w:sz w:val="17"/>
              </w:rPr>
            </w:pPr>
            <w:r>
              <w:rPr>
                <w:sz w:val="17"/>
              </w:rPr>
              <w:t>9.832</w:t>
            </w:r>
          </w:p>
        </w:tc>
        <w:tc>
          <w:tcPr>
            <w:tcW w:w="850" w:type="dxa"/>
          </w:tcPr>
          <w:p>
            <w:pPr>
              <w:pStyle w:val="TableParagraph"/>
              <w:ind w:left="65"/>
              <w:rPr>
                <w:sz w:val="17"/>
              </w:rPr>
            </w:pPr>
            <w:r>
              <w:rPr>
                <w:sz w:val="17"/>
              </w:rPr>
              <w:t>90°</w:t>
            </w:r>
          </w:p>
        </w:tc>
      </w:tr>
    </w:tbl>
    <w:p>
      <w:pPr>
        <w:pStyle w:val="BodyText"/>
        <w:ind w:left="0"/>
        <w:rPr>
          <w:sz w:val="18"/>
        </w:rPr>
      </w:pPr>
    </w:p>
    <w:p>
      <w:pPr>
        <w:pStyle w:val="BodyText"/>
        <w:spacing w:before="10"/>
        <w:ind w:left="0"/>
        <w:rPr>
          <w:sz w:val="23"/>
        </w:rPr>
      </w:pPr>
    </w:p>
    <w:p>
      <w:pPr>
        <w:pStyle w:val="ListParagraph"/>
        <w:numPr>
          <w:ilvl w:val="0"/>
          <w:numId w:val="14"/>
        </w:numPr>
        <w:tabs>
          <w:tab w:val="left" w:pos="386"/>
        </w:tabs>
        <w:spacing w:before="0" w:after="0" w:line="240" w:lineRule="auto"/>
        <w:ind w:left="386" w:right="0" w:hanging="286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pacing w:val="-4"/>
          <w:sz w:val="19"/>
        </w:rPr>
        <w:t xml:space="preserve">在地球上不同纬度的地方 </w:t>
      </w:r>
      <w:r>
        <w:rPr>
          <w:sz w:val="19"/>
        </w:rPr>
        <w:t>g</w:t>
      </w:r>
      <w:r>
        <w:rPr>
          <w:spacing w:val="-12"/>
          <w:sz w:val="19"/>
        </w:rPr>
        <w:t xml:space="preserve"> 值不同</w:t>
      </w:r>
    </w:p>
    <w:p>
      <w:pPr>
        <w:pStyle w:val="BodyText"/>
        <w:spacing w:before="42" w:line="280" w:lineRule="auto"/>
        <w:ind w:right="340"/>
      </w:pPr>
      <w:r>
        <w:rPr>
          <w:color w:val="FF0000"/>
        </w:rPr>
        <w:t xml:space="preserve">解析 </w:t>
      </w:r>
      <w:r>
        <w:rPr>
          <w:spacing w:val="-4"/>
        </w:rPr>
        <w:t xml:space="preserve">因为青鱼的质量没有改变,由 </w:t>
      </w:r>
      <w:r>
        <w:t>G=mg</w:t>
      </w:r>
      <w:r>
        <w:rPr>
          <w:spacing w:val="-7"/>
        </w:rPr>
        <w:t xml:space="preserve"> 和表中数据可知,荷兰靠近北极</w:t>
      </w:r>
      <w:r>
        <w:t>,g</w:t>
      </w:r>
      <w:r>
        <w:rPr>
          <w:spacing w:val="-7"/>
        </w:rPr>
        <w:t xml:space="preserve"> 值大,物体受到的重力就大,而索马里靠近赤道,g</w:t>
      </w:r>
      <w:r>
        <w:rPr>
          <w:spacing w:val="-9"/>
        </w:rPr>
        <w:t xml:space="preserve"> 值小,物体受到的重力就小。所以,青鱼会少了 </w:t>
      </w:r>
      <w:r>
        <w:t>2.5×10</w:t>
      </w:r>
      <w:r>
        <w:rPr>
          <w:position w:val="6"/>
          <w:sz w:val="12"/>
        </w:rPr>
        <w:t xml:space="preserve">5 </w:t>
      </w:r>
      <w:r>
        <w:t>N</w:t>
      </w:r>
      <w:r>
        <w:rPr>
          <w:spacing w:val="-3"/>
        </w:rPr>
        <w:t xml:space="preserve">。这是在地球上不同纬度的地方 </w:t>
      </w:r>
      <w:r>
        <w:t>g</w:t>
      </w:r>
      <w:r>
        <w:rPr>
          <w:spacing w:val="-6"/>
        </w:rPr>
        <w:t xml:space="preserve"> 值不同所造成的。 13.</w:t>
      </w:r>
      <w:r>
        <w:rPr>
          <w:spacing w:val="-10"/>
        </w:rPr>
        <w:t xml:space="preserve">小货车一次最大载货量为 </w:t>
      </w:r>
      <w:r>
        <w:t>1.2 t,</w:t>
      </w:r>
      <w:r>
        <w:rPr>
          <w:spacing w:val="-12"/>
        </w:rPr>
        <w:t xml:space="preserve">车自重 </w:t>
      </w:r>
      <w:r>
        <w:t>10 000 N</w:t>
      </w:r>
      <w:r>
        <w:rPr>
          <w:spacing w:val="-5"/>
        </w:rPr>
        <w:t xml:space="preserve">。拉货途中经过一标有 </w:t>
      </w:r>
      <w:r>
        <w:t>2 t</w:t>
      </w:r>
      <w:r>
        <w:rPr>
          <w:spacing w:val="-8"/>
        </w:rPr>
        <w:t xml:space="preserve"> 字样的桥梁,如图所示,需运几趟才能把</w:t>
      </w:r>
    </w:p>
    <w:p>
      <w:pPr>
        <w:pStyle w:val="BodyText"/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3884295</wp:posOffset>
            </wp:positionH>
            <wp:positionV relativeFrom="paragraph">
              <wp:posOffset>205105</wp:posOffset>
            </wp:positionV>
            <wp:extent cx="822960" cy="699770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927581" name="image7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2768" cy="6998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总重为 1.01×10</w:t>
      </w:r>
      <w:r>
        <w:rPr>
          <w:position w:val="6"/>
          <w:sz w:val="12"/>
        </w:rPr>
        <w:t xml:space="preserve">5 </w:t>
      </w:r>
      <w:r>
        <w:t>N 的货运完?</w:t>
      </w:r>
    </w:p>
    <w:p>
      <w:pPr>
        <w:pStyle w:val="ListParagraph"/>
        <w:numPr>
          <w:ilvl w:val="0"/>
          <w:numId w:val="14"/>
        </w:numPr>
        <w:tabs>
          <w:tab w:val="left" w:pos="386"/>
        </w:tabs>
        <w:spacing w:before="78" w:after="0" w:line="240" w:lineRule="auto"/>
        <w:ind w:left="386" w:right="0" w:hanging="286"/>
        <w:jc w:val="left"/>
        <w:rPr>
          <w:sz w:val="19"/>
        </w:rPr>
      </w:pPr>
      <w:r>
        <w:rPr>
          <w:color w:val="FF0000"/>
          <w:sz w:val="19"/>
        </w:rPr>
        <w:t xml:space="preserve">答 案 </w:t>
      </w:r>
      <w:r>
        <w:rPr>
          <w:sz w:val="19"/>
        </w:rPr>
        <w:t>11</w:t>
      </w:r>
    </w:p>
    <w:p>
      <w:pPr>
        <w:spacing w:before="100" w:line="141" w:lineRule="exact"/>
        <w:ind w:left="1667" w:right="0" w:firstLine="0"/>
        <w:jc w:val="left"/>
        <w:rPr>
          <w:rFonts w:ascii="Cambria Math" w:eastAsia="Cambria Math"/>
          <w:sz w:val="15"/>
        </w:rPr>
      </w:pPr>
      <w:r>
        <w:rPr>
          <w:rFonts w:ascii="Cambria Math" w:eastAsia="Cambria Math"/>
          <w:w w:val="105"/>
          <w:sz w:val="15"/>
        </w:rPr>
        <w:t>𝐺 10 000N</w:t>
      </w:r>
    </w:p>
    <w:p>
      <w:pPr>
        <w:pStyle w:val="BodyText"/>
        <w:spacing w:line="206" w:lineRule="auto"/>
      </w:pPr>
      <w:r>
        <w:pict>
          <v:line id="_x0000_s1037" o:spid="_x0000_s1037" style="mso-height-relative:page;mso-position-horizontal-relative:page;mso-width-relative:page;position:absolute;z-index:-251640832" from="168.35pt,4.55pt" to="173.3pt,4.55pt" coordsize="21600,21600" stroked="t" strokecolor="black"/>
        </w:pict>
      </w:r>
      <w:r>
        <w:pict>
          <v:line id="_x0000_s1038" o:spid="_x0000_s1038" style="mso-height-relative:page;mso-position-horizontal-relative:page;mso-width-relative:page;position:absolute;z-index:-251639808" from="178.05pt,4.55pt" to="209.15pt,4.55pt" coordsize="21600,21600" stroked="t" strokecolor="black"/>
        </w:pict>
      </w:r>
      <w:r>
        <w:rPr>
          <w:color w:val="FF0000"/>
        </w:rPr>
        <w:t xml:space="preserve">解析 </w:t>
      </w:r>
      <w:r>
        <w:t>车的质量 m=</w:t>
      </w:r>
      <w:r>
        <w:rPr>
          <w:rFonts w:ascii="Cambria Math" w:eastAsia="Cambria Math"/>
          <w:position w:val="-6"/>
          <w:sz w:val="15"/>
        </w:rPr>
        <w:t>𝑔</w:t>
      </w:r>
      <w:r>
        <w:t xml:space="preserve">= </w:t>
      </w:r>
      <w:r>
        <w:rPr>
          <w:rFonts w:ascii="Cambria Math" w:eastAsia="Cambria Math"/>
          <w:position w:val="-7"/>
          <w:sz w:val="15"/>
        </w:rPr>
        <w:t>10N</w:t>
      </w:r>
      <w:r>
        <w:rPr>
          <w:position w:val="-7"/>
          <w:sz w:val="15"/>
        </w:rPr>
        <w:t>/</w:t>
      </w:r>
      <w:r>
        <w:rPr>
          <w:rFonts w:ascii="Cambria Math" w:eastAsia="Cambria Math"/>
          <w:position w:val="-7"/>
          <w:sz w:val="15"/>
        </w:rPr>
        <w:t xml:space="preserve">kg </w:t>
      </w:r>
      <w:r>
        <w:t>=1 000 kg=1 t,桥梁限载 2 t,所以,最多一次运送货物的质量 m'=2 t-1 t=1 t,货物的总质</w:t>
      </w:r>
    </w:p>
    <w:p>
      <w:pPr>
        <w:pStyle w:val="BodyText"/>
        <w:spacing w:before="6"/>
        <w:ind w:left="0"/>
        <w:rPr>
          <w:sz w:val="14"/>
        </w:rPr>
      </w:pPr>
    </w:p>
    <w:p>
      <w:pPr>
        <w:tabs>
          <w:tab w:val="left" w:pos="5197"/>
        </w:tabs>
        <w:spacing w:before="0" w:line="174" w:lineRule="exact"/>
        <w:ind w:left="695" w:right="0" w:firstLine="0"/>
        <w:jc w:val="left"/>
        <w:rPr>
          <w:rFonts w:ascii="Cambria Math" w:eastAsia="Cambria Math" w:hAnsi="Cambria Math"/>
          <w:sz w:val="15"/>
        </w:rPr>
      </w:pPr>
      <w:r>
        <w:pict>
          <v:line id="_x0000_s1039" o:spid="_x0000_s1039" style="mso-height-relative:page;mso-position-horizontal-relative:page;mso-width-relative:page;position:absolute;z-index:-251637760" from="344.85pt,12.75pt" to="357.35pt,12.75pt" coordsize="21600,21600" stroked="t" strokecolor="black"/>
        </w:pict>
      </w:r>
      <w:r>
        <w:pict>
          <v:line id="_x0000_s1040" o:spid="_x0000_s1040" style="mso-height-relative:page;mso-position-horizontal-relative:page;mso-width-relative:page;position:absolute;z-index:-251636736" from="362.15pt,12.75pt" to="381.8pt,12.75pt" coordsize="21600,21600" stroked="t" strokecolor="black"/>
        </w:pict>
      </w:r>
      <w:r>
        <w:rPr>
          <w:rFonts w:ascii="Cambria Math" w:eastAsia="Cambria Math" w:hAnsi="Cambria Math"/>
          <w:w w:val="105"/>
          <w:position w:val="4"/>
          <w:sz w:val="15"/>
        </w:rPr>
        <w:t xml:space="preserve">𝐺 </w:t>
      </w:r>
      <w:r>
        <w:rPr>
          <w:w w:val="105"/>
          <w:sz w:val="12"/>
        </w:rPr>
        <w:t xml:space="preserve">总 </w:t>
      </w:r>
      <w:r>
        <w:rPr>
          <w:rFonts w:ascii="Cambria Math" w:eastAsia="Cambria Math" w:hAnsi="Cambria Math"/>
          <w:w w:val="105"/>
          <w:position w:val="2"/>
          <w:sz w:val="15"/>
        </w:rPr>
        <w:t>1</w:t>
      </w:r>
      <w:r>
        <w:rPr>
          <w:w w:val="105"/>
          <w:position w:val="1"/>
          <w:sz w:val="15"/>
        </w:rPr>
        <w:t>.</w:t>
      </w:r>
      <w:r>
        <w:rPr>
          <w:rFonts w:ascii="Cambria Math" w:eastAsia="Cambria Math" w:hAnsi="Cambria Math"/>
          <w:w w:val="105"/>
          <w:position w:val="2"/>
          <w:sz w:val="15"/>
        </w:rPr>
        <w:t>01 ×</w:t>
      </w:r>
      <w:r>
        <w:rPr>
          <w:rFonts w:ascii="Cambria Math" w:eastAsia="Cambria Math" w:hAnsi="Cambria Math"/>
          <w:spacing w:val="-10"/>
          <w:w w:val="105"/>
          <w:position w:val="2"/>
          <w:sz w:val="15"/>
        </w:rPr>
        <w:t xml:space="preserve"> </w:t>
      </w:r>
      <w:r>
        <w:rPr>
          <w:rFonts w:ascii="Cambria Math" w:eastAsia="Cambria Math" w:hAnsi="Cambria Math"/>
          <w:w w:val="105"/>
          <w:position w:val="2"/>
          <w:sz w:val="15"/>
        </w:rPr>
        <w:t>10</w:t>
      </w:r>
      <w:r>
        <w:rPr>
          <w:rFonts w:ascii="Cambria Math" w:eastAsia="Cambria Math" w:hAnsi="Cambria Math"/>
          <w:w w:val="105"/>
          <w:position w:val="8"/>
          <w:sz w:val="12"/>
        </w:rPr>
        <w:t xml:space="preserve">5 </w:t>
      </w:r>
      <w:r>
        <w:rPr>
          <w:rFonts w:ascii="Cambria Math" w:eastAsia="Cambria Math" w:hAnsi="Cambria Math"/>
          <w:spacing w:val="20"/>
          <w:w w:val="105"/>
          <w:position w:val="8"/>
          <w:sz w:val="12"/>
        </w:rPr>
        <w:t xml:space="preserve"> </w:t>
      </w:r>
      <w:r>
        <w:rPr>
          <w:rFonts w:ascii="Cambria Math" w:eastAsia="Cambria Math" w:hAnsi="Cambria Math"/>
          <w:w w:val="105"/>
          <w:position w:val="2"/>
          <w:sz w:val="15"/>
        </w:rPr>
        <w:t>N</w:t>
      </w:r>
      <w:r>
        <w:rPr>
          <w:rFonts w:ascii="Cambria Math" w:eastAsia="Cambria Math" w:hAnsi="Cambria Math"/>
          <w:w w:val="105"/>
          <w:position w:val="2"/>
          <w:sz w:val="15"/>
        </w:rPr>
        <w:tab/>
      </w:r>
      <w:r>
        <w:rPr>
          <w:rFonts w:ascii="Cambria Math" w:eastAsia="Cambria Math" w:hAnsi="Cambria Math"/>
          <w:w w:val="105"/>
          <w:position w:val="4"/>
          <w:sz w:val="15"/>
        </w:rPr>
        <w:t xml:space="preserve">𝑚 </w:t>
      </w:r>
      <w:r>
        <w:rPr>
          <w:w w:val="105"/>
          <w:sz w:val="12"/>
        </w:rPr>
        <w:t>总</w:t>
      </w:r>
      <w:r>
        <w:rPr>
          <w:spacing w:val="-3"/>
          <w:w w:val="105"/>
          <w:sz w:val="12"/>
        </w:rPr>
        <w:t xml:space="preserve"> </w:t>
      </w:r>
      <w:r>
        <w:rPr>
          <w:rFonts w:ascii="Cambria Math" w:eastAsia="Cambria Math" w:hAnsi="Cambria Math"/>
          <w:w w:val="105"/>
          <w:position w:val="2"/>
          <w:sz w:val="15"/>
        </w:rPr>
        <w:t>10</w:t>
      </w:r>
      <w:r>
        <w:rPr>
          <w:w w:val="105"/>
          <w:position w:val="1"/>
          <w:sz w:val="15"/>
        </w:rPr>
        <w:t>.</w:t>
      </w:r>
      <w:r>
        <w:rPr>
          <w:rFonts w:ascii="Cambria Math" w:eastAsia="Cambria Math" w:hAnsi="Cambria Math"/>
          <w:w w:val="105"/>
          <w:position w:val="2"/>
          <w:sz w:val="15"/>
        </w:rPr>
        <w:t>1t</w:t>
      </w:r>
    </w:p>
    <w:p>
      <w:pPr>
        <w:spacing w:after="0" w:line="174" w:lineRule="exact"/>
        <w:jc w:val="left"/>
        <w:rPr>
          <w:rFonts w:ascii="Cambria Math" w:eastAsia="Cambria Math" w:hAnsi="Cambria Math"/>
          <w:sz w:val="15"/>
        </w:rPr>
        <w:sectPr>
          <w:pgSz w:w="13530" w:h="17450"/>
          <w:pgMar w:top="1560" w:right="1500" w:bottom="280" w:left="1700" w:header="720" w:footer="720" w:gutter="0"/>
          <w:cols w:space="708"/>
        </w:sectPr>
      </w:pPr>
    </w:p>
    <w:p>
      <w:pPr>
        <w:spacing w:before="0" w:line="206" w:lineRule="auto"/>
        <w:ind w:left="100" w:right="50" w:firstLine="0"/>
        <w:jc w:val="left"/>
        <w:rPr>
          <w:sz w:val="19"/>
        </w:rPr>
      </w:pPr>
      <w:r>
        <w:pict>
          <v:line id="_x0000_s1041" o:spid="_x0000_s1041" style="mso-height-relative:page;mso-position-horizontal-relative:page;mso-width-relative:page;position:absolute;z-index:-251638784" from="119.75pt,4.4pt" to="130.6pt,4.4pt" coordsize="21600,21600" stroked="t" strokecolor="black"/>
        </w:pict>
      </w:r>
      <w:r>
        <w:pict>
          <v:line id="_x0000_s1042" o:spid="_x0000_s1042" style="mso-height-relative:page;mso-position-horizontal-relative:page;mso-width-relative:page;position:absolute;z-index:251680768" from="135.35pt,4.4pt" to="182.75pt,4.4pt" coordsize="21600,21600" stroked="t" strokecolor="black"/>
        </w:pict>
      </w:r>
      <w:r>
        <w:rPr>
          <w:spacing w:val="-26"/>
          <w:sz w:val="19"/>
        </w:rPr>
        <w:t xml:space="preserve">量 </w:t>
      </w:r>
      <w:r>
        <w:rPr>
          <w:sz w:val="19"/>
        </w:rPr>
        <w:t>m</w:t>
      </w:r>
      <w:r>
        <w:rPr>
          <w:spacing w:val="-23"/>
          <w:sz w:val="19"/>
        </w:rPr>
        <w:t xml:space="preserve"> 总= </w:t>
      </w:r>
      <w:r>
        <w:rPr>
          <w:rFonts w:ascii="Cambria Math" w:eastAsia="Cambria Math"/>
          <w:position w:val="-6"/>
          <w:sz w:val="15"/>
        </w:rPr>
        <w:t>𝑔</w:t>
      </w:r>
      <w:r>
        <w:rPr>
          <w:rFonts w:ascii="Cambria Math" w:eastAsia="Cambria Math"/>
          <w:spacing w:val="24"/>
          <w:position w:val="-6"/>
          <w:sz w:val="15"/>
        </w:rPr>
        <w:t xml:space="preserve"> </w:t>
      </w:r>
      <w:r>
        <w:rPr>
          <w:sz w:val="19"/>
        </w:rPr>
        <w:t>=</w:t>
      </w:r>
    </w:p>
    <w:p>
      <w:pPr>
        <w:spacing w:before="95"/>
        <w:ind w:left="100" w:right="0" w:firstLine="0"/>
        <w:jc w:val="left"/>
        <w:rPr>
          <w:rFonts w:ascii="Cambria Math"/>
          <w:sz w:val="15"/>
        </w:rPr>
      </w:pPr>
      <w:r>
        <w:br w:type="column"/>
      </w:r>
      <w:r>
        <w:rPr>
          <w:rFonts w:ascii="Cambria Math"/>
          <w:w w:val="105"/>
          <w:position w:val="1"/>
          <w:sz w:val="15"/>
        </w:rPr>
        <w:t>10N</w:t>
      </w:r>
      <w:r>
        <w:rPr>
          <w:w w:val="105"/>
          <w:sz w:val="15"/>
        </w:rPr>
        <w:t>/</w:t>
      </w:r>
      <w:r>
        <w:rPr>
          <w:rFonts w:ascii="Cambria Math"/>
          <w:w w:val="105"/>
          <w:position w:val="1"/>
          <w:sz w:val="15"/>
        </w:rPr>
        <w:t>kg</w:t>
      </w:r>
    </w:p>
    <w:p>
      <w:pPr>
        <w:pStyle w:val="BodyText"/>
        <w:spacing w:line="206" w:lineRule="auto"/>
      </w:pPr>
      <w:r>
        <w:br w:type="column"/>
      </w:r>
      <w:r>
        <w:t>=1.01×10</w:t>
      </w:r>
      <w:r>
        <w:rPr>
          <w:position w:val="6"/>
          <w:sz w:val="12"/>
        </w:rPr>
        <w:t xml:space="preserve">4 </w:t>
      </w:r>
      <w:r>
        <w:t>kg =10.1 t,</w:t>
      </w:r>
      <w:r>
        <w:rPr>
          <w:spacing w:val="-8"/>
        </w:rPr>
        <w:t xml:space="preserve">需运的次数 </w:t>
      </w:r>
      <w:r>
        <w:t>n=</w:t>
      </w:r>
      <w:r>
        <w:rPr>
          <w:spacing w:val="-76"/>
        </w:rPr>
        <w:t xml:space="preserve"> </w:t>
      </w:r>
      <w:r>
        <w:rPr>
          <w:rFonts w:ascii="Cambria Math" w:eastAsia="Cambria Math" w:hAnsi="Cambria Math"/>
          <w:position w:val="-7"/>
          <w:sz w:val="15"/>
        </w:rPr>
        <w:t>𝑚</w:t>
      </w:r>
      <w:r>
        <w:rPr>
          <w:spacing w:val="-28"/>
          <w:position w:val="-7"/>
          <w:sz w:val="15"/>
        </w:rPr>
        <w:t xml:space="preserve">' </w:t>
      </w:r>
      <w:r>
        <w:rPr>
          <w:spacing w:val="-19"/>
        </w:rPr>
        <w:t>=</w:t>
      </w:r>
    </w:p>
    <w:p>
      <w:pPr>
        <w:spacing w:before="0" w:line="206" w:lineRule="auto"/>
        <w:ind w:left="86" w:right="0" w:firstLine="0"/>
        <w:jc w:val="left"/>
        <w:rPr>
          <w:sz w:val="19"/>
        </w:rPr>
      </w:pPr>
      <w:r>
        <w:br w:type="column"/>
      </w:r>
      <w:r>
        <w:rPr>
          <w:rFonts w:ascii="Cambria Math" w:eastAsia="Cambria Math" w:hAnsi="Cambria Math"/>
          <w:position w:val="-6"/>
          <w:sz w:val="15"/>
        </w:rPr>
        <w:t xml:space="preserve">1t </w:t>
      </w:r>
      <w:r>
        <w:rPr>
          <w:sz w:val="19"/>
        </w:rPr>
        <w:t>=10.1 趟≈11 趟。</w:t>
      </w:r>
    </w:p>
    <w:sectPr>
      <w:type w:val="continuous"/>
      <w:pgSz w:w="13530" w:h="17450"/>
      <w:pgMar w:top="1380" w:right="1500" w:bottom="280" w:left="1700" w:header="720" w:footer="720" w:gutter="0"/>
      <w:cols w:num="4" w:space="708" w:equalWidth="0">
        <w:col w:w="1048" w:space="73"/>
        <w:col w:w="661" w:space="73"/>
        <w:col w:w="3688" w:space="40"/>
        <w:col w:w="474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4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Bradley Hand ITC">
    <w:panose1 w:val="03070402050302030203"/>
    <w:charset w:val="00"/>
    <w:family w:val="script"/>
    <w:pitch w:val="default"/>
    <w:sig w:usb0="00000003" w:usb1="00000000" w:usb2="00000000" w:usb3="00000000" w:csb0="200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C8AC8EF"/>
    <w:multiLevelType w:val="multilevel"/>
    <w:tmpl w:val="9C8AC8EF"/>
    <w:lvl w:ilvl="0">
      <w:start w:val="1"/>
      <w:numFmt w:val="upperLetter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0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16" w:hanging="191"/>
      </w:pPr>
      <w:rPr>
        <w:rFonts w:hint="default"/>
        <w:lang w:val="zh-CN" w:eastAsia="zh-CN" w:bidi="zh-CN"/>
      </w:rPr>
    </w:lvl>
  </w:abstractNum>
  <w:abstractNum w:abstractNumId="1">
    <w:nsid w:val="B0F1ACD9"/>
    <w:multiLevelType w:val="multilevel"/>
    <w:tmpl w:val="B0F1ACD9"/>
    <w:lvl w:ilvl="0">
      <w:start w:val="10"/>
      <w:numFmt w:val="decimal"/>
      <w:lvlText w:val="%1."/>
      <w:lvlJc w:val="left"/>
      <w:pPr>
        <w:ind w:left="386" w:hanging="286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74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68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62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56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5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44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38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32" w:hanging="286"/>
      </w:pPr>
      <w:rPr>
        <w:rFonts w:hint="default"/>
        <w:lang w:val="zh-CN" w:eastAsia="zh-CN" w:bidi="zh-CN"/>
      </w:rPr>
    </w:lvl>
  </w:abstractNum>
  <w:abstractNum w:abstractNumId="2">
    <w:nsid w:val="C8879AEF"/>
    <w:multiLevelType w:val="multilevel"/>
    <w:tmpl w:val="C8879AEF"/>
    <w:lvl w:ilvl="0">
      <w:start w:val="1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1"/>
      <w:numFmt w:val="decimal"/>
      <w:lvlText w:val="%1.%2"/>
      <w:lvlJc w:val="left"/>
      <w:pPr>
        <w:ind w:left="432" w:hanging="333"/>
        <w:jc w:val="left"/>
      </w:pPr>
      <w:rPr>
        <w:rFonts w:ascii="宋体" w:eastAsia="宋体" w:hAnsi="宋体" w:cs="宋体" w:hint="default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537" w:hanging="33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635" w:hanging="33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733" w:hanging="33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31" w:hanging="33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929" w:hanging="33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027" w:hanging="33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125" w:hanging="333"/>
      </w:pPr>
      <w:rPr>
        <w:rFonts w:hint="default"/>
        <w:lang w:val="zh-CN" w:eastAsia="zh-CN" w:bidi="zh-CN"/>
      </w:rPr>
    </w:lvl>
  </w:abstractNum>
  <w:abstractNum w:abstractNumId="3">
    <w:nsid w:val="D7F9FE59"/>
    <w:multiLevelType w:val="multilevel"/>
    <w:tmpl w:val="D7F9FE59"/>
    <w:lvl w:ilvl="0">
      <w:start w:val="4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0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16" w:hanging="191"/>
      </w:pPr>
      <w:rPr>
        <w:rFonts w:hint="default"/>
        <w:lang w:val="zh-CN" w:eastAsia="zh-CN" w:bidi="zh-CN"/>
      </w:rPr>
    </w:lvl>
  </w:abstractNum>
  <w:abstractNum w:abstractNumId="4">
    <w:nsid w:val="DCBA6B53"/>
    <w:multiLevelType w:val="multilevel"/>
    <w:tmpl w:val="DCBA6B53"/>
    <w:lvl w:ilvl="0">
      <w:start w:val="3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0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16" w:hanging="191"/>
      </w:pPr>
      <w:rPr>
        <w:rFonts w:hint="default"/>
        <w:lang w:val="zh-CN" w:eastAsia="zh-CN" w:bidi="zh-CN"/>
      </w:rPr>
    </w:lvl>
  </w:abstractNum>
  <w:abstractNum w:abstractNumId="5">
    <w:nsid w:val="F4B5D9F5"/>
    <w:multiLevelType w:val="multilevel"/>
    <w:tmpl w:val="F4B5D9F5"/>
    <w:lvl w:ilvl="0">
      <w:start w:val="3"/>
      <w:numFmt w:val="upperLetter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spacing w:val="-48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0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16" w:hanging="191"/>
      </w:pPr>
      <w:rPr>
        <w:rFonts w:hint="default"/>
        <w:lang w:val="zh-CN" w:eastAsia="zh-CN" w:bidi="zh-CN"/>
      </w:rPr>
    </w:lvl>
  </w:abstractNum>
  <w:abstractNum w:abstractNumId="6">
    <w:nsid w:val="0E640482"/>
    <w:multiLevelType w:val="multilevel"/>
    <w:tmpl w:val="0E640482"/>
    <w:lvl w:ilvl="0">
      <w:start w:val="8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0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16" w:hanging="191"/>
      </w:pPr>
      <w:rPr>
        <w:rFonts w:hint="default"/>
        <w:lang w:val="zh-CN" w:eastAsia="zh-CN" w:bidi="zh-CN"/>
      </w:rPr>
    </w:lvl>
  </w:abstractNum>
  <w:abstractNum w:abstractNumId="7">
    <w:nsid w:val="2470EC97"/>
    <w:multiLevelType w:val="multilevel"/>
    <w:tmpl w:val="2470EC97"/>
    <w:lvl w:ilvl="0">
      <w:start w:val="2"/>
      <w:numFmt w:val="decimal"/>
      <w:lvlText w:val="%1."/>
      <w:lvlJc w:val="left"/>
      <w:pPr>
        <w:ind w:left="100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2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4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6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8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3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5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76" w:hanging="191"/>
      </w:pPr>
      <w:rPr>
        <w:rFonts w:hint="default"/>
        <w:lang w:val="zh-CN" w:eastAsia="zh-CN" w:bidi="zh-CN"/>
      </w:rPr>
    </w:lvl>
  </w:abstractNum>
  <w:abstractNum w:abstractNumId="8">
    <w:nsid w:val="46A08BB8"/>
    <w:multiLevelType w:val="multilevel"/>
    <w:tmpl w:val="46A08BB8"/>
    <w:lvl w:ilvl="0">
      <w:start w:val="2"/>
      <w:numFmt w:val="decimal"/>
      <w:lvlText w:val="(%1)"/>
      <w:lvlJc w:val="left"/>
      <w:pPr>
        <w:ind w:left="100" w:hanging="286"/>
        <w:jc w:val="left"/>
      </w:pPr>
      <w:rPr>
        <w:rFonts w:ascii="宋体" w:eastAsia="宋体" w:hAnsi="宋体" w:cs="宋体" w:hint="default"/>
        <w:spacing w:val="-48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22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44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66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88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1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32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54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76" w:hanging="286"/>
      </w:pPr>
      <w:rPr>
        <w:rFonts w:hint="default"/>
        <w:lang w:val="zh-CN" w:eastAsia="zh-CN" w:bidi="zh-CN"/>
      </w:rPr>
    </w:lvl>
  </w:abstractNum>
  <w:abstractNum w:abstractNumId="9">
    <w:nsid w:val="4C1BAE26"/>
    <w:multiLevelType w:val="multilevel"/>
    <w:tmpl w:val="4C1BAE26"/>
    <w:lvl w:ilvl="0">
      <w:start w:val="6"/>
      <w:numFmt w:val="decimal"/>
      <w:lvlText w:val="%1."/>
      <w:lvlJc w:val="left"/>
      <w:pPr>
        <w:ind w:left="100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2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4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6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8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3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5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76" w:hanging="191"/>
      </w:pPr>
      <w:rPr>
        <w:rFonts w:hint="default"/>
        <w:lang w:val="zh-CN" w:eastAsia="zh-CN" w:bidi="zh-CN"/>
      </w:rPr>
    </w:lvl>
  </w:abstractNum>
  <w:abstractNum w:abstractNumId="10">
    <w:nsid w:val="4D4DC07F"/>
    <w:multiLevelType w:val="multilevel"/>
    <w:tmpl w:val="4D4DC07F"/>
    <w:lvl w:ilvl="0">
      <w:start w:val="1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0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16" w:hanging="191"/>
      </w:pPr>
      <w:rPr>
        <w:rFonts w:hint="default"/>
        <w:lang w:val="zh-CN" w:eastAsia="zh-CN" w:bidi="zh-CN"/>
      </w:rPr>
    </w:lvl>
  </w:abstractNum>
  <w:abstractNum w:abstractNumId="11">
    <w:nsid w:val="60382F6E"/>
    <w:multiLevelType w:val="multilevel"/>
    <w:tmpl w:val="60382F6E"/>
    <w:lvl w:ilvl="0">
      <w:start w:val="7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0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16" w:hanging="191"/>
      </w:pPr>
      <w:rPr>
        <w:rFonts w:hint="default"/>
        <w:lang w:val="zh-CN" w:eastAsia="zh-CN" w:bidi="zh-CN"/>
      </w:rPr>
    </w:lvl>
  </w:abstractNum>
  <w:abstractNum w:abstractNumId="12">
    <w:nsid w:val="77ECEA79"/>
    <w:multiLevelType w:val="multilevel"/>
    <w:tmpl w:val="77ECEA79"/>
    <w:lvl w:ilvl="0">
      <w:start w:val="12"/>
      <w:numFmt w:val="decimal"/>
      <w:lvlText w:val="%1."/>
      <w:lvlJc w:val="left"/>
      <w:pPr>
        <w:ind w:left="386" w:hanging="286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74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68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62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56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5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44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38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32" w:hanging="286"/>
      </w:pPr>
      <w:rPr>
        <w:rFonts w:hint="default"/>
        <w:lang w:val="zh-CN" w:eastAsia="zh-CN" w:bidi="zh-CN"/>
      </w:rPr>
    </w:lvl>
  </w:abstractNum>
  <w:abstractNum w:abstractNumId="13">
    <w:nsid w:val="7C246926"/>
    <w:multiLevelType w:val="multilevel"/>
    <w:tmpl w:val="7C246926"/>
    <w:lvl w:ilvl="0">
      <w:start w:val="11"/>
      <w:numFmt w:val="decimal"/>
      <w:lvlText w:val="%1."/>
      <w:lvlJc w:val="left"/>
      <w:pPr>
        <w:ind w:left="386" w:hanging="286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74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68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62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56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5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44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38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32" w:hanging="286"/>
      </w:pPr>
      <w:rPr>
        <w:rFonts w:hint="default"/>
        <w:lang w:val="zh-CN" w:eastAsia="zh-CN" w:bidi="zh-CN"/>
      </w:r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9"/>
  </w:num>
  <w:num w:numId="9">
    <w:abstractNumId w:val="11"/>
  </w:num>
  <w:num w:numId="10">
    <w:abstractNumId w:val="6"/>
  </w:num>
  <w:num w:numId="11">
    <w:abstractNumId w:val="8"/>
  </w:num>
  <w:num w:numId="12">
    <w:abstractNumId w:val="1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C357A4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eastAsia="宋体" w:hAnsi="宋体" w:cs="宋体"/>
      <w:sz w:val="22"/>
      <w:szCs w:val="22"/>
      <w:lang w:val="zh-CN" w:eastAsia="zh-CN" w:bidi="zh-CN"/>
    </w:rPr>
  </w:style>
  <w:style w:type="paragraph" w:styleId="Heading1">
    <w:name w:val="heading 1"/>
    <w:basedOn w:val="Normal"/>
    <w:next w:val="Normal"/>
    <w:uiPriority w:val="1"/>
    <w:qFormat/>
    <w:pPr>
      <w:outlineLvl w:val="1"/>
    </w:pPr>
    <w:rPr>
      <w:rFonts w:ascii="Times New Roman" w:eastAsia="Times New Roman" w:hAnsi="Times New Roman" w:cs="Times New Roman"/>
      <w:sz w:val="24"/>
      <w:szCs w:val="24"/>
      <w:lang w:val="zh-CN" w:eastAsia="zh-CN" w:bidi="zh-CN"/>
    </w:rPr>
  </w:style>
  <w:style w:type="paragraph" w:styleId="Heading2">
    <w:name w:val="heading 2"/>
    <w:basedOn w:val="Normal"/>
    <w:next w:val="Normal"/>
    <w:uiPriority w:val="1"/>
    <w:qFormat/>
    <w:pPr>
      <w:ind w:left="100"/>
      <w:outlineLvl w:val="2"/>
    </w:pPr>
    <w:rPr>
      <w:rFonts w:ascii="宋体" w:eastAsia="宋体" w:hAnsi="宋体" w:cs="宋体"/>
      <w:sz w:val="20"/>
      <w:szCs w:val="20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pPr>
      <w:ind w:left="100"/>
    </w:pPr>
    <w:rPr>
      <w:rFonts w:ascii="宋体" w:eastAsia="宋体" w:hAnsi="宋体" w:cs="宋体"/>
      <w:sz w:val="19"/>
      <w:szCs w:val="19"/>
      <w:lang w:val="zh-CN" w:eastAsia="zh-CN" w:bidi="zh-CN"/>
    </w:rPr>
  </w:style>
  <w:style w:type="table" w:customStyle="1" w:styleId="TableNormal0">
    <w:name w:val="Table Normal_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ind w:left="291" w:hanging="191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pPr>
      <w:spacing w:line="210" w:lineRule="exact"/>
      <w:ind w:left="64" w:right="60"/>
      <w:jc w:val="center"/>
    </w:pPr>
    <w:rPr>
      <w:rFonts w:ascii="宋体" w:eastAsia="宋体" w:hAnsi="宋体" w:cs="宋体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theme" Target="theme/theme1.xml" /><Relationship Id="rId14" Type="http://schemas.openxmlformats.org/officeDocument/2006/relationships/numbering" Target="numbering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pn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2020-02-19T04:46:00Z</dcterms:created>
  <dcterms:modified xsi:type="dcterms:W3CDTF">2020-02-19T04:46:17Z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2009-03-05T00:00:00Z</vt:filetime>
  </property>
  <property fmtid="{D5CDD505-2E9C-101B-9397-08002B2CF9AE}" pid="3" name="Creator">
    <vt:lpwstr>Aspose Ltd.</vt:lpwstr>
  </property>
  <property fmtid="{D5CDD505-2E9C-101B-9397-08002B2CF9AE}" pid="4" name="KSOProductBuildVer">
    <vt:lpwstr>2052-10.1.0.7698</vt:lpwstr>
  </property>
  <property fmtid="{D5CDD505-2E9C-101B-9397-08002B2CF9AE}" pid="5" name="LastSaved">
    <vt:filetime>2020-02-19T00:00:00Z</vt:filetime>
  </property>
</Properties>
</file>